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A69D0" w:rsidRDefault="00CA69D0" w:rsidP="00CA69D0">
      <w:pPr>
        <w:suppressAutoHyphens w:val="0"/>
        <w:rPr>
          <w:u w:val="none"/>
        </w:rPr>
      </w:pPr>
      <w:bookmarkStart w:id="0" w:name="_GoBack"/>
      <w:permStart w:id="397356001" w:edGrp="everyone"/>
    </w:p>
    <w:p w:rsidR="00CA69D0" w:rsidRPr="00BC19EE" w:rsidRDefault="00CA69D0" w:rsidP="00CA69D0">
      <w:pPr>
        <w:jc w:val="center"/>
        <w:rPr>
          <w:rFonts w:ascii="Times New Roman" w:hAnsi="Times New Roman" w:cs="Times New Roman"/>
          <w:b/>
          <w:smallCaps/>
          <w:sz w:val="32"/>
          <w:szCs w:val="28"/>
        </w:rPr>
      </w:pPr>
      <w:r w:rsidRPr="00BC19EE">
        <w:rPr>
          <w:rFonts w:ascii="Times New Roman" w:hAnsi="Times New Roman" w:cs="Times New Roman"/>
          <w:b/>
          <w:smallCaps/>
          <w:sz w:val="32"/>
          <w:szCs w:val="28"/>
        </w:rPr>
        <w:t xml:space="preserve">Master </w:t>
      </w:r>
      <w:r>
        <w:rPr>
          <w:rFonts w:ascii="Times New Roman" w:hAnsi="Times New Roman" w:cs="Times New Roman"/>
          <w:b/>
          <w:smallCaps/>
          <w:sz w:val="32"/>
          <w:szCs w:val="28"/>
        </w:rPr>
        <w:t>Services</w:t>
      </w:r>
      <w:r w:rsidRPr="00BC19EE">
        <w:rPr>
          <w:rFonts w:ascii="Times New Roman" w:hAnsi="Times New Roman" w:cs="Times New Roman"/>
          <w:b/>
          <w:smallCaps/>
          <w:sz w:val="32"/>
          <w:szCs w:val="28"/>
        </w:rPr>
        <w:t xml:space="preserve"> Agreement </w:t>
      </w:r>
    </w:p>
    <w:p w:rsidR="00CA69D0" w:rsidRPr="00BC19EE" w:rsidRDefault="00CA69D0" w:rsidP="00CA69D0">
      <w:pPr>
        <w:jc w:val="center"/>
        <w:rPr>
          <w:rFonts w:ascii="Times New Roman" w:hAnsi="Times New Roman" w:cs="Times New Roman"/>
          <w:b/>
          <w:smallCaps/>
          <w:sz w:val="24"/>
          <w:szCs w:val="28"/>
        </w:rPr>
      </w:pPr>
      <w:r w:rsidRPr="00BC19EE">
        <w:rPr>
          <w:rFonts w:ascii="Times New Roman" w:hAnsi="Times New Roman" w:cs="Times New Roman"/>
          <w:b/>
          <w:smallCaps/>
          <w:sz w:val="24"/>
          <w:szCs w:val="28"/>
        </w:rPr>
        <w:t>REMOVE THIS PAGE BEFORE SIGNATURE</w:t>
      </w:r>
    </w:p>
    <w:p w:rsidR="00F3359F" w:rsidRPr="008A1882" w:rsidRDefault="00F3359F" w:rsidP="008A1882">
      <w:pPr>
        <w:jc w:val="center"/>
        <w:rPr>
          <w:b/>
          <w:u w:val="none"/>
        </w:rPr>
      </w:pPr>
    </w:p>
    <w:p w:rsidR="00F3359F" w:rsidRDefault="00F3359F" w:rsidP="008A1882">
      <w:pPr>
        <w:suppressAutoHyphens w:val="0"/>
        <w:jc w:val="center"/>
        <w:rPr>
          <w:u w:val="none"/>
        </w:rPr>
      </w:pPr>
    </w:p>
    <w:p w:rsidR="00F3359F" w:rsidRDefault="00F3359F">
      <w:pPr>
        <w:suppressAutoHyphens w:val="0"/>
        <w:rPr>
          <w:u w:val="none"/>
        </w:rPr>
      </w:pPr>
    </w:p>
    <w:tbl>
      <w:tblPr>
        <w:tblW w:w="884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2069"/>
        <w:gridCol w:w="6777"/>
      </w:tblGrid>
      <w:tr w:rsidR="00F3359F" w:rsidRPr="00066CD1" w:rsidTr="008A1882">
        <w:trPr>
          <w:jc w:val="center"/>
        </w:trPr>
        <w:tc>
          <w:tcPr>
            <w:tcW w:w="2069" w:type="dxa"/>
          </w:tcPr>
          <w:p w:rsidR="00F3359F" w:rsidRPr="00734E01" w:rsidRDefault="00F3359F" w:rsidP="00794E54">
            <w:pPr>
              <w:pStyle w:val="Title"/>
              <w:jc w:val="both"/>
              <w:rPr>
                <w:rFonts w:ascii="Times New Roman" w:hAnsi="Times New Roman" w:cs="Times New Roman"/>
                <w:sz w:val="22"/>
                <w:szCs w:val="22"/>
              </w:rPr>
            </w:pPr>
          </w:p>
          <w:p w:rsidR="00F3359F" w:rsidRPr="00734E01" w:rsidRDefault="00F3359F" w:rsidP="00794E54">
            <w:pPr>
              <w:pStyle w:val="Title"/>
              <w:jc w:val="both"/>
              <w:rPr>
                <w:rFonts w:ascii="Times New Roman" w:hAnsi="Times New Roman" w:cs="Times New Roman"/>
                <w:b w:val="0"/>
                <w:sz w:val="22"/>
                <w:szCs w:val="22"/>
              </w:rPr>
            </w:pPr>
            <w:r w:rsidRPr="00734E01">
              <w:rPr>
                <w:rFonts w:ascii="Times New Roman" w:hAnsi="Times New Roman" w:cs="Times New Roman"/>
                <w:sz w:val="22"/>
                <w:szCs w:val="22"/>
              </w:rPr>
              <w:t xml:space="preserve">Authorized Usage: </w:t>
            </w:r>
          </w:p>
        </w:tc>
        <w:tc>
          <w:tcPr>
            <w:tcW w:w="6777" w:type="dxa"/>
          </w:tcPr>
          <w:p w:rsidR="00F3359F" w:rsidRPr="00734E01" w:rsidRDefault="00F3359F" w:rsidP="00794E54">
            <w:pPr>
              <w:pStyle w:val="Title"/>
              <w:jc w:val="both"/>
              <w:rPr>
                <w:rFonts w:ascii="Times New Roman" w:hAnsi="Times New Roman" w:cs="Times New Roman"/>
                <w:b w:val="0"/>
                <w:sz w:val="22"/>
                <w:szCs w:val="22"/>
              </w:rPr>
            </w:pPr>
          </w:p>
          <w:p w:rsidR="00F3359F" w:rsidRDefault="00F3359F" w:rsidP="00794E54">
            <w:pPr>
              <w:pStyle w:val="Title"/>
              <w:jc w:val="both"/>
              <w:rPr>
                <w:rFonts w:ascii="Times New Roman" w:hAnsi="Times New Roman" w:cs="Times New Roman"/>
                <w:b w:val="0"/>
                <w:sz w:val="22"/>
                <w:szCs w:val="22"/>
              </w:rPr>
            </w:pPr>
            <w:r w:rsidRPr="00734E01">
              <w:rPr>
                <w:rFonts w:ascii="Times New Roman" w:hAnsi="Times New Roman" w:cs="Times New Roman"/>
                <w:b w:val="0"/>
                <w:sz w:val="22"/>
                <w:szCs w:val="22"/>
              </w:rPr>
              <w:t xml:space="preserve">This template may be used for </w:t>
            </w:r>
            <w:r>
              <w:rPr>
                <w:rFonts w:ascii="Times New Roman" w:hAnsi="Times New Roman" w:cs="Times New Roman"/>
                <w:b w:val="0"/>
                <w:sz w:val="22"/>
                <w:szCs w:val="22"/>
              </w:rPr>
              <w:t>master services</w:t>
            </w:r>
            <w:r w:rsidRPr="00734E01">
              <w:rPr>
                <w:rFonts w:ascii="Times New Roman" w:hAnsi="Times New Roman" w:cs="Times New Roman"/>
                <w:b w:val="0"/>
                <w:sz w:val="22"/>
                <w:szCs w:val="22"/>
              </w:rPr>
              <w:t xml:space="preserve"> agreements which meet the following criteria:</w:t>
            </w:r>
          </w:p>
          <w:p w:rsidR="00F3359F" w:rsidRDefault="00F3359F" w:rsidP="00794E54">
            <w:pPr>
              <w:pStyle w:val="Title"/>
              <w:jc w:val="both"/>
              <w:rPr>
                <w:rFonts w:ascii="Times New Roman" w:hAnsi="Times New Roman" w:cs="Times New Roman"/>
                <w:b w:val="0"/>
                <w:sz w:val="22"/>
                <w:szCs w:val="22"/>
              </w:rPr>
            </w:pPr>
          </w:p>
          <w:p w:rsidR="00F3359F" w:rsidRPr="00F3359F" w:rsidRDefault="00F3359F" w:rsidP="00CA69D0">
            <w:pPr>
              <w:pStyle w:val="Title"/>
              <w:numPr>
                <w:ilvl w:val="0"/>
                <w:numId w:val="63"/>
              </w:numPr>
              <w:jc w:val="both"/>
              <w:rPr>
                <w:rFonts w:ascii="Times New Roman" w:hAnsi="Times New Roman" w:cs="Times New Roman"/>
                <w:b w:val="0"/>
                <w:sz w:val="22"/>
                <w:szCs w:val="22"/>
              </w:rPr>
            </w:pPr>
            <w:r w:rsidRPr="00F3359F">
              <w:rPr>
                <w:rFonts w:ascii="Times New Roman" w:hAnsi="Times New Roman" w:cs="Times New Roman"/>
                <w:b w:val="0"/>
                <w:sz w:val="22"/>
                <w:szCs w:val="22"/>
              </w:rPr>
              <w:t>Professional services contracted on regular basis by same Provider</w:t>
            </w:r>
            <w:r w:rsidR="00CA69D0">
              <w:rPr>
                <w:rFonts w:ascii="Times New Roman" w:hAnsi="Times New Roman" w:cs="Times New Roman"/>
                <w:b w:val="0"/>
                <w:sz w:val="22"/>
                <w:szCs w:val="22"/>
              </w:rPr>
              <w:t>.</w:t>
            </w:r>
          </w:p>
          <w:p w:rsidR="00F3359F" w:rsidRPr="00F3359F" w:rsidRDefault="00F3359F" w:rsidP="008A1882">
            <w:pPr>
              <w:pStyle w:val="Title"/>
              <w:numPr>
                <w:ilvl w:val="0"/>
                <w:numId w:val="63"/>
              </w:numPr>
              <w:jc w:val="both"/>
              <w:rPr>
                <w:rFonts w:ascii="Times New Roman" w:hAnsi="Times New Roman" w:cs="Times New Roman"/>
                <w:b w:val="0"/>
                <w:sz w:val="22"/>
                <w:szCs w:val="22"/>
              </w:rPr>
            </w:pPr>
            <w:r w:rsidRPr="00F3359F">
              <w:rPr>
                <w:rFonts w:ascii="Times New Roman" w:hAnsi="Times New Roman" w:cs="Times New Roman"/>
                <w:b w:val="0"/>
                <w:sz w:val="22"/>
                <w:szCs w:val="22"/>
              </w:rPr>
              <w:t>Fixed prices for a list of Services during the term of the MSA</w:t>
            </w:r>
            <w:r w:rsidR="00CA69D0">
              <w:rPr>
                <w:rFonts w:ascii="Times New Roman" w:hAnsi="Times New Roman" w:cs="Times New Roman"/>
                <w:b w:val="0"/>
                <w:sz w:val="22"/>
                <w:szCs w:val="22"/>
              </w:rPr>
              <w:t>.</w:t>
            </w:r>
          </w:p>
          <w:p w:rsidR="00F3359F" w:rsidRPr="008A1882" w:rsidRDefault="00F3359F" w:rsidP="008A1882">
            <w:pPr>
              <w:pStyle w:val="Title"/>
              <w:numPr>
                <w:ilvl w:val="0"/>
                <w:numId w:val="63"/>
              </w:numPr>
              <w:jc w:val="both"/>
              <w:rPr>
                <w:rFonts w:ascii="Times New Roman" w:hAnsi="Times New Roman" w:cs="Times New Roman"/>
                <w:b w:val="0"/>
                <w:sz w:val="22"/>
                <w:szCs w:val="22"/>
              </w:rPr>
            </w:pPr>
            <w:r w:rsidRPr="008A1882">
              <w:rPr>
                <w:rFonts w:ascii="Times New Roman" w:hAnsi="Times New Roman" w:cs="Times New Roman"/>
                <w:b w:val="0"/>
                <w:bCs w:val="0"/>
                <w:sz w:val="22"/>
                <w:szCs w:val="22"/>
                <w:lang w:eastAsia="ar-SA"/>
              </w:rPr>
              <w:t xml:space="preserve">During the term, IRC issues </w:t>
            </w:r>
            <w:r>
              <w:rPr>
                <w:rFonts w:ascii="Times New Roman" w:hAnsi="Times New Roman" w:cs="Times New Roman"/>
                <w:b w:val="0"/>
                <w:bCs w:val="0"/>
                <w:sz w:val="22"/>
                <w:szCs w:val="22"/>
                <w:lang w:eastAsia="ar-SA"/>
              </w:rPr>
              <w:t>written requests (</w:t>
            </w:r>
            <w:r w:rsidRPr="008A1882">
              <w:rPr>
                <w:rFonts w:ascii="Times New Roman" w:hAnsi="Times New Roman" w:cs="Times New Roman"/>
                <w:b w:val="0"/>
                <w:bCs w:val="0"/>
                <w:sz w:val="22"/>
                <w:szCs w:val="22"/>
                <w:lang w:eastAsia="ar-SA"/>
              </w:rPr>
              <w:t>Statement of Work (SOW)</w:t>
            </w:r>
            <w:r>
              <w:rPr>
                <w:rFonts w:ascii="Times New Roman" w:hAnsi="Times New Roman" w:cs="Times New Roman"/>
                <w:b w:val="0"/>
                <w:bCs w:val="0"/>
                <w:sz w:val="22"/>
                <w:szCs w:val="22"/>
                <w:lang w:eastAsia="ar-SA"/>
              </w:rPr>
              <w:t>)</w:t>
            </w:r>
            <w:r w:rsidRPr="008A1882">
              <w:rPr>
                <w:rFonts w:ascii="Times New Roman" w:hAnsi="Times New Roman" w:cs="Times New Roman"/>
                <w:b w:val="0"/>
                <w:bCs w:val="0"/>
                <w:sz w:val="22"/>
                <w:szCs w:val="22"/>
                <w:lang w:eastAsia="ar-SA"/>
              </w:rPr>
              <w:t xml:space="preserve"> to contract with the Provider for each project</w:t>
            </w:r>
            <w:r>
              <w:rPr>
                <w:rFonts w:ascii="Times New Roman" w:hAnsi="Times New Roman" w:cs="Times New Roman"/>
                <w:b w:val="0"/>
                <w:bCs w:val="0"/>
                <w:sz w:val="22"/>
                <w:szCs w:val="22"/>
                <w:lang w:eastAsia="ar-SA"/>
              </w:rPr>
              <w:t xml:space="preserve"> (if emails or POs are used – please flag it)</w:t>
            </w:r>
            <w:r w:rsidR="00CA69D0">
              <w:rPr>
                <w:rFonts w:ascii="Times New Roman" w:hAnsi="Times New Roman" w:cs="Times New Roman"/>
                <w:b w:val="0"/>
                <w:bCs w:val="0"/>
                <w:sz w:val="22"/>
                <w:szCs w:val="22"/>
                <w:lang w:eastAsia="ar-SA"/>
              </w:rPr>
              <w:t>.</w:t>
            </w:r>
          </w:p>
          <w:p w:rsidR="00F3359F" w:rsidRPr="00F3359F" w:rsidRDefault="00F3359F" w:rsidP="008A1882">
            <w:pPr>
              <w:pStyle w:val="Title"/>
              <w:numPr>
                <w:ilvl w:val="0"/>
                <w:numId w:val="63"/>
              </w:numPr>
              <w:jc w:val="both"/>
              <w:rPr>
                <w:rFonts w:ascii="Times New Roman" w:hAnsi="Times New Roman" w:cs="Times New Roman"/>
                <w:b w:val="0"/>
                <w:sz w:val="22"/>
                <w:szCs w:val="22"/>
              </w:rPr>
            </w:pPr>
            <w:r>
              <w:rPr>
                <w:rFonts w:ascii="Times New Roman" w:hAnsi="Times New Roman" w:cs="Times New Roman"/>
                <w:b w:val="0"/>
                <w:bCs w:val="0"/>
                <w:sz w:val="22"/>
                <w:szCs w:val="22"/>
                <w:lang w:eastAsia="ar-SA"/>
              </w:rPr>
              <w:t xml:space="preserve">Draft has been reviewed by GSC QA </w:t>
            </w:r>
            <w:r w:rsidR="00CA69D0">
              <w:rPr>
                <w:rFonts w:ascii="Times New Roman" w:hAnsi="Times New Roman" w:cs="Times New Roman"/>
                <w:b w:val="0"/>
                <w:bCs w:val="0"/>
                <w:sz w:val="22"/>
                <w:szCs w:val="22"/>
                <w:lang w:eastAsia="ar-SA"/>
              </w:rPr>
              <w:t>T</w:t>
            </w:r>
            <w:r>
              <w:rPr>
                <w:rFonts w:ascii="Times New Roman" w:hAnsi="Times New Roman" w:cs="Times New Roman"/>
                <w:b w:val="0"/>
                <w:bCs w:val="0"/>
                <w:sz w:val="22"/>
                <w:szCs w:val="22"/>
                <w:lang w:eastAsia="ar-SA"/>
              </w:rPr>
              <w:t>eam</w:t>
            </w:r>
            <w:r w:rsidR="00CA69D0">
              <w:rPr>
                <w:rFonts w:ascii="Times New Roman" w:hAnsi="Times New Roman" w:cs="Times New Roman"/>
                <w:b w:val="0"/>
                <w:bCs w:val="0"/>
                <w:sz w:val="22"/>
                <w:szCs w:val="22"/>
                <w:lang w:eastAsia="ar-SA"/>
              </w:rPr>
              <w:t>.</w:t>
            </w:r>
          </w:p>
          <w:p w:rsidR="00F3359F" w:rsidRDefault="00F3359F" w:rsidP="008A1882">
            <w:pPr>
              <w:pStyle w:val="Title"/>
              <w:jc w:val="both"/>
              <w:rPr>
                <w:rFonts w:ascii="Times New Roman" w:hAnsi="Times New Roman" w:cs="Times New Roman"/>
                <w:b w:val="0"/>
                <w:sz w:val="22"/>
                <w:szCs w:val="22"/>
              </w:rPr>
            </w:pPr>
          </w:p>
          <w:p w:rsidR="00F3359F" w:rsidRPr="0062035B" w:rsidRDefault="00F3359F" w:rsidP="008A1882">
            <w:pPr>
              <w:pStyle w:val="Title"/>
              <w:jc w:val="both"/>
              <w:rPr>
                <w:rFonts w:ascii="Times New Roman" w:hAnsi="Times New Roman" w:cs="Times New Roman"/>
                <w:b w:val="0"/>
                <w:sz w:val="22"/>
                <w:szCs w:val="22"/>
              </w:rPr>
            </w:pPr>
          </w:p>
        </w:tc>
      </w:tr>
      <w:tr w:rsidR="00F3359F" w:rsidRPr="00066CD1" w:rsidTr="008A1882">
        <w:trPr>
          <w:jc w:val="center"/>
        </w:trPr>
        <w:tc>
          <w:tcPr>
            <w:tcW w:w="2069" w:type="dxa"/>
          </w:tcPr>
          <w:p w:rsidR="00F3359F" w:rsidRPr="00734E01" w:rsidRDefault="00F3359F" w:rsidP="00794E54">
            <w:pPr>
              <w:pStyle w:val="Title"/>
              <w:jc w:val="both"/>
              <w:rPr>
                <w:rFonts w:ascii="Times New Roman" w:hAnsi="Times New Roman" w:cs="Times New Roman"/>
                <w:b w:val="0"/>
                <w:sz w:val="22"/>
                <w:szCs w:val="22"/>
              </w:rPr>
            </w:pPr>
            <w:r>
              <w:rPr>
                <w:rFonts w:ascii="Times New Roman" w:hAnsi="Times New Roman" w:cs="Times New Roman"/>
                <w:sz w:val="22"/>
                <w:szCs w:val="22"/>
              </w:rPr>
              <w:t xml:space="preserve">Edited </w:t>
            </w:r>
            <w:r w:rsidRPr="00734E01">
              <w:rPr>
                <w:rFonts w:ascii="Times New Roman" w:hAnsi="Times New Roman" w:cs="Times New Roman"/>
                <w:sz w:val="22"/>
                <w:szCs w:val="22"/>
              </w:rPr>
              <w:t>by:</w:t>
            </w:r>
          </w:p>
        </w:tc>
        <w:tc>
          <w:tcPr>
            <w:tcW w:w="6777" w:type="dxa"/>
          </w:tcPr>
          <w:p w:rsidR="00F3359F" w:rsidRDefault="00F3359F">
            <w:pPr>
              <w:pStyle w:val="Title"/>
              <w:jc w:val="both"/>
              <w:rPr>
                <w:rFonts w:ascii="Times New Roman" w:hAnsi="Times New Roman" w:cs="Times New Roman"/>
                <w:b w:val="0"/>
                <w:sz w:val="22"/>
                <w:szCs w:val="22"/>
              </w:rPr>
            </w:pPr>
            <w:r>
              <w:rPr>
                <w:rFonts w:ascii="Times New Roman" w:hAnsi="Times New Roman" w:cs="Times New Roman"/>
                <w:b w:val="0"/>
                <w:sz w:val="22"/>
                <w:szCs w:val="22"/>
              </w:rPr>
              <w:t>Office of General Counsel</w:t>
            </w:r>
            <w:r w:rsidRPr="002D1EDE">
              <w:rPr>
                <w:rFonts w:ascii="Times New Roman" w:hAnsi="Times New Roman" w:cs="Times New Roman"/>
                <w:b w:val="0"/>
                <w:sz w:val="22"/>
                <w:szCs w:val="22"/>
              </w:rPr>
              <w:t xml:space="preserve"> –</w:t>
            </w:r>
            <w:r>
              <w:rPr>
                <w:rFonts w:ascii="Times New Roman" w:hAnsi="Times New Roman" w:cs="Times New Roman"/>
                <w:b w:val="0"/>
                <w:sz w:val="22"/>
                <w:szCs w:val="22"/>
              </w:rPr>
              <w:t xml:space="preserve"> 2017</w:t>
            </w:r>
          </w:p>
          <w:p w:rsidR="00CA69D0" w:rsidRPr="00734E01" w:rsidRDefault="00CA69D0">
            <w:pPr>
              <w:pStyle w:val="Title"/>
              <w:jc w:val="both"/>
              <w:rPr>
                <w:rFonts w:ascii="Times New Roman" w:hAnsi="Times New Roman" w:cs="Times New Roman"/>
                <w:b w:val="0"/>
                <w:sz w:val="22"/>
                <w:szCs w:val="22"/>
              </w:rPr>
            </w:pPr>
          </w:p>
        </w:tc>
      </w:tr>
      <w:tr w:rsidR="00F3359F" w:rsidRPr="00066CD1" w:rsidTr="008A1882">
        <w:trPr>
          <w:jc w:val="center"/>
        </w:trPr>
        <w:tc>
          <w:tcPr>
            <w:tcW w:w="2069" w:type="dxa"/>
          </w:tcPr>
          <w:p w:rsidR="00F3359F" w:rsidRPr="00734E01" w:rsidRDefault="00F3359F" w:rsidP="00CA69D0">
            <w:pPr>
              <w:pStyle w:val="Title"/>
              <w:jc w:val="left"/>
              <w:rPr>
                <w:rFonts w:ascii="Times New Roman" w:hAnsi="Times New Roman" w:cs="Times New Roman"/>
                <w:sz w:val="22"/>
                <w:szCs w:val="22"/>
              </w:rPr>
            </w:pPr>
          </w:p>
          <w:p w:rsidR="00F3359F" w:rsidRPr="00734E01" w:rsidRDefault="00F3359F" w:rsidP="00CA69D0">
            <w:pPr>
              <w:pStyle w:val="Title"/>
              <w:jc w:val="left"/>
              <w:rPr>
                <w:rFonts w:ascii="Times New Roman" w:hAnsi="Times New Roman" w:cs="Times New Roman"/>
                <w:sz w:val="22"/>
                <w:szCs w:val="22"/>
              </w:rPr>
            </w:pPr>
            <w:r w:rsidRPr="00734E01">
              <w:rPr>
                <w:rFonts w:ascii="Times New Roman" w:hAnsi="Times New Roman" w:cs="Times New Roman"/>
                <w:sz w:val="22"/>
                <w:szCs w:val="22"/>
              </w:rPr>
              <w:t>Directions:</w:t>
            </w:r>
          </w:p>
        </w:tc>
        <w:tc>
          <w:tcPr>
            <w:tcW w:w="6777" w:type="dxa"/>
          </w:tcPr>
          <w:p w:rsidR="00CA69D0" w:rsidRPr="00734E01" w:rsidRDefault="00CA69D0" w:rsidP="00CA69D0">
            <w:pPr>
              <w:pStyle w:val="Title"/>
              <w:numPr>
                <w:ilvl w:val="0"/>
                <w:numId w:val="51"/>
              </w:numPr>
              <w:jc w:val="left"/>
              <w:rPr>
                <w:rFonts w:ascii="Times New Roman" w:hAnsi="Times New Roman" w:cs="Times New Roman"/>
                <w:b w:val="0"/>
                <w:sz w:val="22"/>
                <w:szCs w:val="22"/>
              </w:rPr>
            </w:pPr>
            <w:r w:rsidRPr="00734E01">
              <w:rPr>
                <w:rFonts w:ascii="Times New Roman" w:hAnsi="Times New Roman" w:cs="Times New Roman"/>
                <w:b w:val="0"/>
                <w:sz w:val="22"/>
                <w:szCs w:val="22"/>
              </w:rPr>
              <w:t xml:space="preserve">Edit or delete as applicable the optional provisions </w:t>
            </w:r>
            <w:r>
              <w:rPr>
                <w:rFonts w:ascii="Times New Roman" w:hAnsi="Times New Roman" w:cs="Times New Roman"/>
                <w:b w:val="0"/>
                <w:sz w:val="22"/>
                <w:szCs w:val="22"/>
                <w:highlight w:val="yellow"/>
              </w:rPr>
              <w:t>highlighted in yellow</w:t>
            </w:r>
            <w:r w:rsidR="001F2ECF">
              <w:rPr>
                <w:rFonts w:ascii="Times New Roman" w:hAnsi="Times New Roman" w:cs="Times New Roman"/>
                <w:b w:val="0"/>
                <w:sz w:val="22"/>
                <w:szCs w:val="22"/>
              </w:rPr>
              <w:t xml:space="preserve"> – remove the brackets</w:t>
            </w:r>
            <w:r>
              <w:rPr>
                <w:rFonts w:ascii="Times New Roman" w:hAnsi="Times New Roman" w:cs="Times New Roman"/>
                <w:b w:val="0"/>
                <w:sz w:val="22"/>
                <w:szCs w:val="22"/>
              </w:rPr>
              <w:t>.</w:t>
            </w:r>
            <w:r w:rsidRPr="00734E01">
              <w:rPr>
                <w:rFonts w:ascii="Times New Roman" w:hAnsi="Times New Roman" w:cs="Times New Roman"/>
                <w:b w:val="0"/>
                <w:sz w:val="22"/>
                <w:szCs w:val="22"/>
              </w:rPr>
              <w:t xml:space="preserve"> </w:t>
            </w:r>
          </w:p>
          <w:p w:rsidR="00F3359F" w:rsidRDefault="00F3359F" w:rsidP="00CA69D0">
            <w:pPr>
              <w:pStyle w:val="Title"/>
              <w:numPr>
                <w:ilvl w:val="0"/>
                <w:numId w:val="51"/>
              </w:numPr>
              <w:jc w:val="left"/>
              <w:rPr>
                <w:rFonts w:ascii="Times New Roman" w:hAnsi="Times New Roman" w:cs="Times New Roman"/>
                <w:b w:val="0"/>
                <w:sz w:val="22"/>
                <w:szCs w:val="22"/>
              </w:rPr>
            </w:pPr>
            <w:r w:rsidRPr="00734E01">
              <w:rPr>
                <w:rFonts w:ascii="Times New Roman" w:hAnsi="Times New Roman" w:cs="Times New Roman"/>
                <w:b w:val="0"/>
                <w:sz w:val="22"/>
                <w:szCs w:val="22"/>
              </w:rPr>
              <w:t xml:space="preserve">This template should </w:t>
            </w:r>
            <w:r w:rsidR="00CA69D0" w:rsidRPr="00CA69D0">
              <w:rPr>
                <w:rFonts w:ascii="Times New Roman" w:hAnsi="Times New Roman" w:cs="Times New Roman"/>
                <w:sz w:val="22"/>
                <w:szCs w:val="22"/>
              </w:rPr>
              <w:t>NOT</w:t>
            </w:r>
            <w:r w:rsidRPr="00734E01">
              <w:rPr>
                <w:rFonts w:ascii="Times New Roman" w:hAnsi="Times New Roman" w:cs="Times New Roman"/>
                <w:b w:val="0"/>
                <w:sz w:val="22"/>
                <w:szCs w:val="22"/>
              </w:rPr>
              <w:t xml:space="preserve"> be edited for use on </w:t>
            </w:r>
            <w:r w:rsidR="00CA69D0">
              <w:rPr>
                <w:rFonts w:ascii="Times New Roman" w:hAnsi="Times New Roman" w:cs="Times New Roman"/>
                <w:b w:val="0"/>
                <w:sz w:val="22"/>
                <w:szCs w:val="22"/>
              </w:rPr>
              <w:t>one-</w:t>
            </w:r>
            <w:r>
              <w:rPr>
                <w:rFonts w:ascii="Times New Roman" w:hAnsi="Times New Roman" w:cs="Times New Roman"/>
                <w:b w:val="0"/>
                <w:sz w:val="22"/>
                <w:szCs w:val="22"/>
              </w:rPr>
              <w:t>time services agreements</w:t>
            </w:r>
            <w:r w:rsidRPr="00734E01">
              <w:rPr>
                <w:rFonts w:ascii="Times New Roman" w:hAnsi="Times New Roman" w:cs="Times New Roman"/>
                <w:b w:val="0"/>
                <w:sz w:val="22"/>
                <w:szCs w:val="22"/>
              </w:rPr>
              <w:t xml:space="preserve">.  </w:t>
            </w:r>
            <w:r w:rsidR="00CA69D0">
              <w:rPr>
                <w:rFonts w:ascii="Times New Roman" w:hAnsi="Times New Roman" w:cs="Times New Roman"/>
                <w:b w:val="0"/>
                <w:sz w:val="22"/>
                <w:szCs w:val="22"/>
              </w:rPr>
              <w:t xml:space="preserve"> </w:t>
            </w:r>
          </w:p>
          <w:p w:rsidR="00CA69D0" w:rsidRDefault="00CA69D0" w:rsidP="00CA69D0">
            <w:pPr>
              <w:pStyle w:val="Title"/>
              <w:numPr>
                <w:ilvl w:val="0"/>
                <w:numId w:val="51"/>
              </w:numPr>
              <w:jc w:val="left"/>
              <w:rPr>
                <w:rFonts w:ascii="Times New Roman" w:hAnsi="Times New Roman" w:cs="Times New Roman"/>
                <w:b w:val="0"/>
                <w:sz w:val="22"/>
                <w:szCs w:val="22"/>
              </w:rPr>
            </w:pPr>
            <w:r>
              <w:rPr>
                <w:rFonts w:ascii="Times New Roman" w:hAnsi="Times New Roman" w:cs="Times New Roman"/>
                <w:b w:val="0"/>
                <w:sz w:val="22"/>
                <w:szCs w:val="22"/>
              </w:rPr>
              <w:t xml:space="preserve">Identification of the Parties: </w:t>
            </w:r>
          </w:p>
          <w:p w:rsidR="00CA69D0" w:rsidRDefault="00CA69D0" w:rsidP="00CA69D0">
            <w:pPr>
              <w:pStyle w:val="Title"/>
              <w:numPr>
                <w:ilvl w:val="0"/>
                <w:numId w:val="66"/>
              </w:numPr>
              <w:jc w:val="left"/>
              <w:rPr>
                <w:rFonts w:ascii="Times New Roman" w:hAnsi="Times New Roman" w:cs="Times New Roman"/>
                <w:b w:val="0"/>
                <w:sz w:val="22"/>
                <w:szCs w:val="22"/>
              </w:rPr>
            </w:pPr>
            <w:r w:rsidRPr="00C3440B">
              <w:rPr>
                <w:rFonts w:ascii="Times New Roman" w:hAnsi="Times New Roman" w:cs="Times New Roman"/>
                <w:sz w:val="22"/>
                <w:szCs w:val="22"/>
              </w:rPr>
              <w:t>IRC name</w:t>
            </w:r>
            <w:r w:rsidRPr="00F3359F">
              <w:rPr>
                <w:rFonts w:ascii="Times New Roman" w:hAnsi="Times New Roman" w:cs="Times New Roman"/>
                <w:b w:val="0"/>
                <w:sz w:val="22"/>
                <w:szCs w:val="22"/>
              </w:rPr>
              <w:t>: International Rescue Committee, Inc.</w:t>
            </w:r>
          </w:p>
          <w:p w:rsidR="00F3359F" w:rsidRPr="00CA69D0" w:rsidRDefault="00CA69D0" w:rsidP="00CA69D0">
            <w:pPr>
              <w:pStyle w:val="Title"/>
              <w:numPr>
                <w:ilvl w:val="0"/>
                <w:numId w:val="66"/>
              </w:numPr>
              <w:jc w:val="left"/>
              <w:rPr>
                <w:rFonts w:ascii="Times New Roman" w:hAnsi="Times New Roman" w:cs="Times New Roman"/>
                <w:b w:val="0"/>
                <w:sz w:val="22"/>
                <w:szCs w:val="22"/>
              </w:rPr>
            </w:pPr>
            <w:r w:rsidRPr="00C3440B">
              <w:rPr>
                <w:rFonts w:ascii="Times New Roman" w:hAnsi="Times New Roman" w:cs="Times New Roman"/>
                <w:sz w:val="22"/>
                <w:szCs w:val="22"/>
              </w:rPr>
              <w:t>Supplier</w:t>
            </w:r>
            <w:r>
              <w:rPr>
                <w:rFonts w:ascii="Times New Roman" w:hAnsi="Times New Roman" w:cs="Times New Roman"/>
                <w:b w:val="0"/>
                <w:sz w:val="22"/>
                <w:szCs w:val="22"/>
              </w:rPr>
              <w:t>: Provide legal name of Supplier</w:t>
            </w:r>
          </w:p>
          <w:p w:rsidR="00F3359F" w:rsidRPr="00F3359F" w:rsidRDefault="00DA1268" w:rsidP="00CA69D0">
            <w:pPr>
              <w:pStyle w:val="Title"/>
              <w:numPr>
                <w:ilvl w:val="0"/>
                <w:numId w:val="51"/>
              </w:numPr>
              <w:jc w:val="left"/>
              <w:rPr>
                <w:rFonts w:ascii="Times New Roman" w:hAnsi="Times New Roman" w:cs="Times New Roman"/>
                <w:b w:val="0"/>
                <w:sz w:val="22"/>
                <w:szCs w:val="22"/>
              </w:rPr>
            </w:pPr>
            <w:r>
              <w:rPr>
                <w:rFonts w:ascii="Times New Roman" w:hAnsi="Times New Roman" w:cs="Times New Roman"/>
                <w:b w:val="0"/>
                <w:sz w:val="22"/>
                <w:szCs w:val="22"/>
              </w:rPr>
              <w:t>Beware of the</w:t>
            </w:r>
            <w:r w:rsidR="00CA69D0">
              <w:rPr>
                <w:rFonts w:ascii="Times New Roman" w:hAnsi="Times New Roman" w:cs="Times New Roman"/>
                <w:b w:val="0"/>
                <w:sz w:val="22"/>
                <w:szCs w:val="22"/>
              </w:rPr>
              <w:t>se</w:t>
            </w:r>
            <w:r>
              <w:rPr>
                <w:rFonts w:ascii="Times New Roman" w:hAnsi="Times New Roman" w:cs="Times New Roman"/>
                <w:b w:val="0"/>
                <w:sz w:val="22"/>
                <w:szCs w:val="22"/>
              </w:rPr>
              <w:t xml:space="preserve"> defined terms</w:t>
            </w:r>
            <w:r w:rsidR="00F3359F" w:rsidRPr="00F3359F">
              <w:rPr>
                <w:rFonts w:ascii="Times New Roman" w:hAnsi="Times New Roman" w:cs="Times New Roman"/>
                <w:b w:val="0"/>
                <w:sz w:val="22"/>
                <w:szCs w:val="22"/>
              </w:rPr>
              <w:t>: Provider, SOW.</w:t>
            </w:r>
          </w:p>
          <w:p w:rsidR="00F3359F" w:rsidRPr="00F3359F" w:rsidRDefault="000A68C1" w:rsidP="00CA69D0">
            <w:pPr>
              <w:pStyle w:val="Title"/>
              <w:numPr>
                <w:ilvl w:val="0"/>
                <w:numId w:val="51"/>
              </w:numPr>
              <w:jc w:val="left"/>
              <w:rPr>
                <w:rFonts w:ascii="Times New Roman" w:hAnsi="Times New Roman" w:cs="Times New Roman"/>
                <w:b w:val="0"/>
                <w:sz w:val="22"/>
                <w:szCs w:val="22"/>
              </w:rPr>
            </w:pPr>
            <w:r>
              <w:rPr>
                <w:rFonts w:ascii="Times New Roman" w:hAnsi="Times New Roman" w:cs="Times New Roman"/>
                <w:b w:val="0"/>
                <w:sz w:val="22"/>
                <w:szCs w:val="22"/>
              </w:rPr>
              <w:t>Numbers: s</w:t>
            </w:r>
            <w:r w:rsidR="00F3359F" w:rsidRPr="00F3359F">
              <w:rPr>
                <w:rFonts w:ascii="Times New Roman" w:hAnsi="Times New Roman" w:cs="Times New Roman"/>
                <w:b w:val="0"/>
                <w:sz w:val="22"/>
                <w:szCs w:val="22"/>
              </w:rPr>
              <w:t>pell out number</w:t>
            </w:r>
            <w:r w:rsidR="00CA69D0">
              <w:rPr>
                <w:rFonts w:ascii="Times New Roman" w:hAnsi="Times New Roman" w:cs="Times New Roman"/>
                <w:b w:val="0"/>
                <w:sz w:val="22"/>
                <w:szCs w:val="22"/>
              </w:rPr>
              <w:t xml:space="preserve"> in </w:t>
            </w:r>
            <w:r w:rsidR="00CA69D0" w:rsidRPr="00CA69D0">
              <w:rPr>
                <w:rFonts w:ascii="Times New Roman" w:hAnsi="Times New Roman" w:cs="Times New Roman"/>
                <w:sz w:val="22"/>
                <w:szCs w:val="22"/>
              </w:rPr>
              <w:t>letters</w:t>
            </w:r>
            <w:r w:rsidR="00F3359F" w:rsidRPr="00F3359F">
              <w:rPr>
                <w:rFonts w:ascii="Times New Roman" w:hAnsi="Times New Roman" w:cs="Times New Roman"/>
                <w:b w:val="0"/>
                <w:sz w:val="22"/>
                <w:szCs w:val="22"/>
              </w:rPr>
              <w:t xml:space="preserve"> + number in </w:t>
            </w:r>
            <w:r w:rsidR="00CA69D0" w:rsidRPr="00CA69D0">
              <w:rPr>
                <w:rFonts w:ascii="Times New Roman" w:hAnsi="Times New Roman" w:cs="Times New Roman"/>
                <w:sz w:val="22"/>
                <w:szCs w:val="22"/>
              </w:rPr>
              <w:t>digits</w:t>
            </w:r>
          </w:p>
          <w:p w:rsidR="00CA69D0" w:rsidRDefault="00CA69D0" w:rsidP="00CA69D0">
            <w:pPr>
              <w:pStyle w:val="Title"/>
              <w:numPr>
                <w:ilvl w:val="0"/>
                <w:numId w:val="51"/>
              </w:numPr>
              <w:jc w:val="left"/>
              <w:rPr>
                <w:rFonts w:ascii="Times New Roman" w:hAnsi="Times New Roman" w:cs="Times New Roman"/>
                <w:b w:val="0"/>
                <w:sz w:val="22"/>
                <w:szCs w:val="22"/>
              </w:rPr>
            </w:pPr>
            <w:r w:rsidRPr="00F3359F">
              <w:rPr>
                <w:rFonts w:ascii="Times New Roman" w:hAnsi="Times New Roman" w:cs="Times New Roman"/>
                <w:b w:val="0"/>
                <w:sz w:val="22"/>
                <w:szCs w:val="22"/>
              </w:rPr>
              <w:t>Format</w:t>
            </w:r>
            <w:r>
              <w:rPr>
                <w:rFonts w:ascii="Times New Roman" w:hAnsi="Times New Roman" w:cs="Times New Roman"/>
                <w:b w:val="0"/>
                <w:sz w:val="22"/>
                <w:szCs w:val="22"/>
              </w:rPr>
              <w:t>ting</w:t>
            </w:r>
            <w:r w:rsidRPr="00F3359F">
              <w:rPr>
                <w:rFonts w:ascii="Times New Roman" w:hAnsi="Times New Roman" w:cs="Times New Roman"/>
                <w:b w:val="0"/>
                <w:sz w:val="22"/>
                <w:szCs w:val="22"/>
              </w:rPr>
              <w:t xml:space="preserve">: If </w:t>
            </w:r>
            <w:r>
              <w:rPr>
                <w:rFonts w:ascii="Times New Roman" w:hAnsi="Times New Roman" w:cs="Times New Roman"/>
                <w:b w:val="0"/>
                <w:sz w:val="22"/>
                <w:szCs w:val="22"/>
              </w:rPr>
              <w:t xml:space="preserve">removing a </w:t>
            </w:r>
            <w:r w:rsidRPr="00F3359F">
              <w:rPr>
                <w:rFonts w:ascii="Times New Roman" w:hAnsi="Times New Roman" w:cs="Times New Roman"/>
                <w:b w:val="0"/>
                <w:sz w:val="22"/>
                <w:szCs w:val="22"/>
              </w:rPr>
              <w:t>Section</w:t>
            </w:r>
            <w:r>
              <w:rPr>
                <w:rFonts w:ascii="Times New Roman" w:hAnsi="Times New Roman" w:cs="Times New Roman"/>
                <w:b w:val="0"/>
                <w:sz w:val="22"/>
                <w:szCs w:val="22"/>
              </w:rPr>
              <w:t>, replace the text with</w:t>
            </w:r>
            <w:r w:rsidRPr="00F3359F">
              <w:rPr>
                <w:rFonts w:ascii="Times New Roman" w:hAnsi="Times New Roman" w:cs="Times New Roman"/>
                <w:b w:val="0"/>
                <w:sz w:val="22"/>
                <w:szCs w:val="22"/>
              </w:rPr>
              <w:t>: “INTENTIONALLY OMITTED”</w:t>
            </w:r>
          </w:p>
          <w:p w:rsidR="00104D61" w:rsidRPr="00E56C53" w:rsidRDefault="00104D61" w:rsidP="00104D61">
            <w:pPr>
              <w:pStyle w:val="Title"/>
              <w:numPr>
                <w:ilvl w:val="0"/>
                <w:numId w:val="51"/>
              </w:numPr>
              <w:jc w:val="left"/>
              <w:rPr>
                <w:rFonts w:ascii="Times New Roman" w:hAnsi="Times New Roman" w:cs="Times New Roman"/>
                <w:b w:val="0"/>
                <w:sz w:val="22"/>
                <w:szCs w:val="22"/>
              </w:rPr>
            </w:pPr>
            <w:r>
              <w:rPr>
                <w:rFonts w:ascii="Times New Roman" w:hAnsi="Times New Roman" w:cs="Times New Roman"/>
                <w:b w:val="0"/>
                <w:sz w:val="22"/>
                <w:szCs w:val="22"/>
              </w:rPr>
              <w:t xml:space="preserve">Sections to review and </w:t>
            </w:r>
            <w:r>
              <w:rPr>
                <w:rFonts w:ascii="Times New Roman" w:hAnsi="Times New Roman" w:cs="Times New Roman"/>
                <w:smallCaps/>
                <w:sz w:val="22"/>
                <w:szCs w:val="22"/>
                <w:u w:val="single"/>
              </w:rPr>
              <w:t>raise with l</w:t>
            </w:r>
            <w:r w:rsidRPr="00E56C53">
              <w:rPr>
                <w:rFonts w:ascii="Times New Roman" w:hAnsi="Times New Roman" w:cs="Times New Roman"/>
                <w:smallCaps/>
                <w:sz w:val="22"/>
                <w:szCs w:val="22"/>
                <w:u w:val="single"/>
              </w:rPr>
              <w:t>egal</w:t>
            </w:r>
            <w:r>
              <w:rPr>
                <w:rFonts w:ascii="Times New Roman" w:hAnsi="Times New Roman" w:cs="Times New Roman"/>
                <w:b w:val="0"/>
                <w:sz w:val="22"/>
                <w:szCs w:val="22"/>
              </w:rPr>
              <w:t xml:space="preserve"> </w:t>
            </w:r>
            <w:r w:rsidRPr="00E56C53">
              <w:rPr>
                <w:rFonts w:ascii="Times New Roman" w:hAnsi="Times New Roman" w:cs="Times New Roman"/>
                <w:i/>
                <w:sz w:val="22"/>
                <w:szCs w:val="22"/>
              </w:rPr>
              <w:t>if you have questions or would like to make changes</w:t>
            </w:r>
            <w:r>
              <w:rPr>
                <w:rFonts w:ascii="Times New Roman" w:hAnsi="Times New Roman" w:cs="Times New Roman"/>
                <w:b w:val="0"/>
                <w:sz w:val="22"/>
                <w:szCs w:val="22"/>
              </w:rPr>
              <w:t>:</w:t>
            </w:r>
          </w:p>
          <w:p w:rsidR="00104D61" w:rsidRDefault="00104D61" w:rsidP="00104D61">
            <w:pPr>
              <w:pStyle w:val="Title"/>
              <w:numPr>
                <w:ilvl w:val="0"/>
                <w:numId w:val="67"/>
              </w:numPr>
              <w:jc w:val="left"/>
              <w:rPr>
                <w:rFonts w:ascii="Times New Roman" w:hAnsi="Times New Roman" w:cs="Times New Roman"/>
                <w:b w:val="0"/>
                <w:sz w:val="22"/>
                <w:szCs w:val="22"/>
              </w:rPr>
            </w:pPr>
            <w:r>
              <w:rPr>
                <w:rFonts w:ascii="Times New Roman" w:hAnsi="Times New Roman" w:cs="Times New Roman"/>
                <w:b w:val="0"/>
                <w:sz w:val="22"/>
                <w:szCs w:val="22"/>
              </w:rPr>
              <w:t>Section 3.2 (Acceptance of Deliverables)</w:t>
            </w:r>
          </w:p>
          <w:p w:rsidR="00104D61" w:rsidRPr="00136B84" w:rsidRDefault="00104D61" w:rsidP="00104D61">
            <w:pPr>
              <w:pStyle w:val="Title"/>
              <w:numPr>
                <w:ilvl w:val="0"/>
                <w:numId w:val="67"/>
              </w:numPr>
              <w:jc w:val="left"/>
              <w:rPr>
                <w:rFonts w:ascii="Times New Roman" w:hAnsi="Times New Roman" w:cs="Times New Roman"/>
                <w:b w:val="0"/>
                <w:sz w:val="22"/>
                <w:szCs w:val="22"/>
              </w:rPr>
            </w:pPr>
            <w:r>
              <w:rPr>
                <w:rFonts w:ascii="Times New Roman" w:hAnsi="Times New Roman" w:cs="Times New Roman"/>
                <w:b w:val="0"/>
                <w:sz w:val="22"/>
                <w:szCs w:val="22"/>
              </w:rPr>
              <w:t xml:space="preserve">Section </w:t>
            </w:r>
            <w:r w:rsidR="00E66275">
              <w:rPr>
                <w:rFonts w:ascii="Times New Roman" w:hAnsi="Times New Roman" w:cs="Times New Roman"/>
                <w:b w:val="0"/>
                <w:sz w:val="22"/>
                <w:szCs w:val="22"/>
              </w:rPr>
              <w:t>5.4</w:t>
            </w:r>
            <w:r>
              <w:rPr>
                <w:rFonts w:ascii="Times New Roman" w:hAnsi="Times New Roman" w:cs="Times New Roman"/>
                <w:b w:val="0"/>
                <w:sz w:val="22"/>
                <w:szCs w:val="22"/>
              </w:rPr>
              <w:t xml:space="preserve"> (</w:t>
            </w:r>
            <w:r w:rsidR="00E66275">
              <w:rPr>
                <w:rFonts w:ascii="Times New Roman" w:hAnsi="Times New Roman" w:cs="Times New Roman"/>
                <w:b w:val="0"/>
                <w:sz w:val="22"/>
                <w:szCs w:val="22"/>
              </w:rPr>
              <w:t>Taxes</w:t>
            </w:r>
            <w:r>
              <w:rPr>
                <w:rFonts w:ascii="Times New Roman" w:hAnsi="Times New Roman" w:cs="Times New Roman"/>
                <w:b w:val="0"/>
                <w:sz w:val="22"/>
                <w:szCs w:val="22"/>
              </w:rPr>
              <w:t>)</w:t>
            </w:r>
          </w:p>
          <w:p w:rsidR="00F3359F" w:rsidRPr="00DA1268" w:rsidRDefault="00F3359F" w:rsidP="00CA69D0">
            <w:pPr>
              <w:pStyle w:val="Title"/>
              <w:numPr>
                <w:ilvl w:val="0"/>
                <w:numId w:val="51"/>
              </w:numPr>
              <w:jc w:val="left"/>
              <w:rPr>
                <w:rFonts w:ascii="Times New Roman" w:hAnsi="Times New Roman" w:cs="Times New Roman"/>
                <w:b w:val="0"/>
                <w:sz w:val="22"/>
                <w:szCs w:val="22"/>
              </w:rPr>
            </w:pPr>
            <w:r w:rsidRPr="00F3359F">
              <w:rPr>
                <w:rFonts w:ascii="Times New Roman" w:hAnsi="Times New Roman" w:cs="Times New Roman"/>
                <w:b w:val="0"/>
                <w:sz w:val="22"/>
                <w:szCs w:val="22"/>
              </w:rPr>
              <w:t xml:space="preserve">Add </w:t>
            </w:r>
            <w:r w:rsidR="00136B84">
              <w:rPr>
                <w:rFonts w:ascii="Times New Roman" w:hAnsi="Times New Roman" w:cs="Times New Roman"/>
                <w:b w:val="0"/>
                <w:sz w:val="22"/>
                <w:szCs w:val="22"/>
              </w:rPr>
              <w:t>Exhibits when submitting to L</w:t>
            </w:r>
            <w:r w:rsidRPr="00F3359F">
              <w:rPr>
                <w:rFonts w:ascii="Times New Roman" w:hAnsi="Times New Roman" w:cs="Times New Roman"/>
                <w:b w:val="0"/>
                <w:sz w:val="22"/>
                <w:szCs w:val="22"/>
              </w:rPr>
              <w:t>egal</w:t>
            </w:r>
            <w:r w:rsidR="00136B84">
              <w:rPr>
                <w:rFonts w:ascii="Times New Roman" w:hAnsi="Times New Roman" w:cs="Times New Roman"/>
                <w:b w:val="0"/>
                <w:sz w:val="22"/>
                <w:szCs w:val="22"/>
              </w:rPr>
              <w:t xml:space="preserve"> for</w:t>
            </w:r>
            <w:r w:rsidRPr="00F3359F">
              <w:rPr>
                <w:rFonts w:ascii="Times New Roman" w:hAnsi="Times New Roman" w:cs="Times New Roman"/>
                <w:b w:val="0"/>
                <w:sz w:val="22"/>
                <w:szCs w:val="22"/>
              </w:rPr>
              <w:t xml:space="preserve"> review</w:t>
            </w:r>
            <w:r w:rsidR="000A68C1">
              <w:rPr>
                <w:rFonts w:ascii="Times New Roman" w:hAnsi="Times New Roman" w:cs="Times New Roman"/>
                <w:b w:val="0"/>
                <w:sz w:val="22"/>
                <w:szCs w:val="22"/>
              </w:rPr>
              <w:t>.</w:t>
            </w:r>
          </w:p>
        </w:tc>
      </w:tr>
    </w:tbl>
    <w:p w:rsidR="00F3359F" w:rsidRDefault="00F3359F">
      <w:pPr>
        <w:suppressAutoHyphens w:val="0"/>
        <w:rPr>
          <w:u w:val="none"/>
        </w:rPr>
      </w:pPr>
    </w:p>
    <w:p w:rsidR="00F3359F" w:rsidRDefault="00F3359F">
      <w:pPr>
        <w:suppressAutoHyphens w:val="0"/>
        <w:rPr>
          <w:u w:val="none"/>
        </w:rPr>
      </w:pPr>
    </w:p>
    <w:p w:rsidR="00F3359F" w:rsidRDefault="00F3359F">
      <w:pPr>
        <w:suppressAutoHyphens w:val="0"/>
        <w:rPr>
          <w:u w:val="none"/>
        </w:rPr>
      </w:pPr>
    </w:p>
    <w:p w:rsidR="00F3359F" w:rsidRDefault="00F3359F">
      <w:pPr>
        <w:suppressAutoHyphens w:val="0"/>
        <w:rPr>
          <w:u w:val="none"/>
        </w:rPr>
      </w:pPr>
    </w:p>
    <w:p w:rsidR="00F3359F" w:rsidRDefault="00F3359F">
      <w:pPr>
        <w:suppressAutoHyphens w:val="0"/>
        <w:rPr>
          <w:u w:val="none"/>
        </w:rPr>
      </w:pPr>
      <w:r>
        <w:rPr>
          <w:u w:val="none"/>
        </w:rPr>
        <w:br w:type="page"/>
      </w:r>
    </w:p>
    <w:bookmarkEnd w:id="0"/>
    <w:permEnd w:id="397356001"/>
    <w:p w:rsidR="008279E6" w:rsidRPr="00672E18" w:rsidRDefault="00615678" w:rsidP="00606A24">
      <w:pPr>
        <w:jc w:val="both"/>
        <w:rPr>
          <w:u w:val="none"/>
        </w:rPr>
      </w:pPr>
      <w:r w:rsidRPr="00672E18">
        <w:rPr>
          <w:noProof/>
          <w:u w:val="none"/>
          <w:lang w:eastAsia="en-US"/>
        </w:rPr>
        <w:lastRenderedPageBreak/>
        <w:drawing>
          <wp:anchor distT="118745" distB="118745" distL="114935" distR="114935" simplePos="0" relativeHeight="251657728" behindDoc="0" locked="0" layoutInCell="1" allowOverlap="1" wp14:editId="4981B54A">
            <wp:simplePos x="0" y="0"/>
            <wp:positionH relativeFrom="column">
              <wp:posOffset>0</wp:posOffset>
            </wp:positionH>
            <wp:positionV relativeFrom="paragraph">
              <wp:posOffset>0</wp:posOffset>
            </wp:positionV>
            <wp:extent cx="608965" cy="780415"/>
            <wp:effectExtent l="0" t="0" r="635"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8965" cy="7804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279E6" w:rsidRPr="00672E18">
        <w:rPr>
          <w:u w:val="none"/>
        </w:rPr>
        <w:t>International Rescue Committee, Inc.</w:t>
      </w:r>
    </w:p>
    <w:p w:rsidR="008279E6" w:rsidRPr="00672E18" w:rsidRDefault="00C9192B" w:rsidP="00606A24">
      <w:pPr>
        <w:jc w:val="both"/>
        <w:rPr>
          <w:u w:val="none"/>
        </w:rPr>
      </w:pPr>
      <w:r>
        <w:rPr>
          <w:u w:val="none"/>
        </w:rPr>
        <w:t>Master Services Agreement</w:t>
      </w:r>
    </w:p>
    <w:p w:rsidR="008279E6" w:rsidRPr="00672E18" w:rsidRDefault="008279E6" w:rsidP="00606A24">
      <w:pPr>
        <w:jc w:val="both"/>
        <w:rPr>
          <w:u w:val="none"/>
        </w:rPr>
      </w:pPr>
    </w:p>
    <w:p w:rsidR="008279E6" w:rsidRPr="00672E18" w:rsidRDefault="008279E6" w:rsidP="00606A24">
      <w:pPr>
        <w:jc w:val="both"/>
        <w:rPr>
          <w:u w:val="none"/>
        </w:rPr>
      </w:pPr>
      <w:r w:rsidRPr="00672E18">
        <w:rPr>
          <w:u w:val="none"/>
        </w:rPr>
        <w:t xml:space="preserve">IRC Reference #: </w:t>
      </w:r>
      <w:permStart w:id="887500333" w:edGrp="everyone"/>
      <w:r w:rsidRPr="00672E18">
        <w:rPr>
          <w:u w:val="none"/>
        </w:rPr>
        <w:t>_______________</w:t>
      </w:r>
      <w:permEnd w:id="887500333"/>
    </w:p>
    <w:p w:rsidR="008279E6" w:rsidRPr="00672E18" w:rsidRDefault="008279E6" w:rsidP="00606A24">
      <w:pPr>
        <w:jc w:val="both"/>
        <w:rPr>
          <w:u w:val="none"/>
        </w:rPr>
      </w:pPr>
    </w:p>
    <w:p w:rsidR="008279E6" w:rsidRPr="00672E18" w:rsidRDefault="008279E6" w:rsidP="00606A24">
      <w:pPr>
        <w:jc w:val="both"/>
        <w:rPr>
          <w:u w:val="none"/>
        </w:rPr>
      </w:pPr>
    </w:p>
    <w:p w:rsidR="00BD3CDB" w:rsidRPr="00606A24" w:rsidRDefault="00BD3CDB" w:rsidP="008146BC">
      <w:pPr>
        <w:jc w:val="both"/>
        <w:rPr>
          <w:u w:val="none"/>
        </w:rPr>
      </w:pPr>
      <w:r w:rsidRPr="00130F61">
        <w:rPr>
          <w:u w:val="none"/>
        </w:rPr>
        <w:t xml:space="preserve">This </w:t>
      </w:r>
      <w:r w:rsidR="00CF3F32">
        <w:rPr>
          <w:u w:val="none"/>
        </w:rPr>
        <w:t xml:space="preserve">Master Services Agreement </w:t>
      </w:r>
      <w:r w:rsidRPr="00606A24">
        <w:rPr>
          <w:u w:val="none"/>
        </w:rPr>
        <w:t xml:space="preserve">(“Agreement”) is made and entered into </w:t>
      </w:r>
      <w:r>
        <w:rPr>
          <w:u w:val="none"/>
        </w:rPr>
        <w:t xml:space="preserve">as of </w:t>
      </w:r>
      <w:r w:rsidRPr="00672E18">
        <w:rPr>
          <w:u w:val="none"/>
        </w:rPr>
        <w:t xml:space="preserve">this </w:t>
      </w:r>
      <w:permStart w:id="1366104297" w:edGrp="everyone"/>
      <w:r w:rsidRPr="00606A24">
        <w:rPr>
          <w:highlight w:val="yellow"/>
          <w:u w:val="none"/>
        </w:rPr>
        <w:t>____</w:t>
      </w:r>
      <w:permEnd w:id="1366104297"/>
      <w:r w:rsidRPr="00672E18">
        <w:rPr>
          <w:u w:val="none"/>
        </w:rPr>
        <w:t xml:space="preserve"> day of </w:t>
      </w:r>
      <w:permStart w:id="2026338031" w:edGrp="everyone"/>
      <w:r w:rsidRPr="00606A24">
        <w:rPr>
          <w:highlight w:val="yellow"/>
          <w:u w:val="none"/>
        </w:rPr>
        <w:t>_____</w:t>
      </w:r>
      <w:permEnd w:id="2026338031"/>
      <w:r w:rsidRPr="000A68C1">
        <w:rPr>
          <w:u w:val="none"/>
        </w:rPr>
        <w:t>,</w:t>
      </w:r>
      <w:r w:rsidRPr="00672E18">
        <w:rPr>
          <w:u w:val="none"/>
        </w:rPr>
        <w:t xml:space="preserve"> 20</w:t>
      </w:r>
      <w:permStart w:id="450707266" w:edGrp="everyone"/>
      <w:r w:rsidRPr="00606A24">
        <w:rPr>
          <w:highlight w:val="yellow"/>
          <w:u w:val="none"/>
        </w:rPr>
        <w:t>__</w:t>
      </w:r>
      <w:permEnd w:id="450707266"/>
      <w:r>
        <w:rPr>
          <w:u w:val="none"/>
        </w:rPr>
        <w:t xml:space="preserve"> </w:t>
      </w:r>
      <w:r w:rsidR="00541B49">
        <w:rPr>
          <w:u w:val="none"/>
        </w:rPr>
        <w:t>(the “Effective Date”)</w:t>
      </w:r>
      <w:r>
        <w:rPr>
          <w:u w:val="none"/>
        </w:rPr>
        <w:t xml:space="preserve"> </w:t>
      </w:r>
      <w:r w:rsidRPr="00606A24">
        <w:rPr>
          <w:u w:val="none"/>
        </w:rPr>
        <w:t xml:space="preserve">by and between International Rescue Committee, Inc. (“IRC”), a New York non-profit corporation, having an address at </w:t>
      </w:r>
      <w:permStart w:id="416955539" w:edGrp="everyone"/>
      <w:r w:rsidR="002D605B" w:rsidRPr="00606A24">
        <w:rPr>
          <w:u w:val="none"/>
        </w:rPr>
        <w:t>122 East 42</w:t>
      </w:r>
      <w:r w:rsidR="002D605B" w:rsidRPr="00606A24">
        <w:rPr>
          <w:u w:val="none"/>
          <w:vertAlign w:val="superscript"/>
        </w:rPr>
        <w:t>nd</w:t>
      </w:r>
      <w:r w:rsidR="002D605B" w:rsidRPr="00606A24">
        <w:rPr>
          <w:u w:val="none"/>
        </w:rPr>
        <w:t xml:space="preserve"> Street, New York, NY 10017, United States of America</w:t>
      </w:r>
      <w:permEnd w:id="416955539"/>
      <w:r w:rsidRPr="00606A24">
        <w:rPr>
          <w:u w:val="none"/>
        </w:rPr>
        <w:t xml:space="preserve">, and </w:t>
      </w:r>
      <w:permStart w:id="2008032537" w:edGrp="everyone"/>
      <w:r w:rsidRPr="00606A24">
        <w:rPr>
          <w:highlight w:val="yellow"/>
          <w:u w:val="none"/>
        </w:rPr>
        <w:t>NAME</w:t>
      </w:r>
      <w:permEnd w:id="2008032537"/>
      <w:r w:rsidRPr="00606A24">
        <w:rPr>
          <w:u w:val="none"/>
        </w:rPr>
        <w:t>, a</w:t>
      </w:r>
      <w:permStart w:id="940275837" w:edGrp="everyone"/>
      <w:r w:rsidRPr="00606A24">
        <w:rPr>
          <w:highlight w:val="yellow"/>
          <w:u w:val="none"/>
        </w:rPr>
        <w:t>n</w:t>
      </w:r>
      <w:permEnd w:id="940275837"/>
      <w:r w:rsidRPr="00606A24">
        <w:rPr>
          <w:u w:val="none"/>
        </w:rPr>
        <w:t xml:space="preserve"> </w:t>
      </w:r>
      <w:permStart w:id="1690906479" w:edGrp="everyone"/>
      <w:r w:rsidRPr="00606A24">
        <w:rPr>
          <w:highlight w:val="yellow"/>
          <w:u w:val="none"/>
        </w:rPr>
        <w:t>STATE/COUNTRY</w:t>
      </w:r>
      <w:r w:rsidRPr="00606A24">
        <w:rPr>
          <w:u w:val="none"/>
        </w:rPr>
        <w:t xml:space="preserve"> </w:t>
      </w:r>
      <w:r w:rsidR="00E03732">
        <w:rPr>
          <w:highlight w:val="yellow"/>
          <w:u w:val="none"/>
        </w:rPr>
        <w:t>company</w:t>
      </w:r>
      <w:r w:rsidRPr="00606A24">
        <w:rPr>
          <w:highlight w:val="yellow"/>
          <w:u w:val="none"/>
        </w:rPr>
        <w:t>/corporation/limited liability company</w:t>
      </w:r>
      <w:permEnd w:id="1690906479"/>
      <w:r w:rsidRPr="00606A24">
        <w:rPr>
          <w:u w:val="none"/>
        </w:rPr>
        <w:t xml:space="preserve"> </w:t>
      </w:r>
      <w:r w:rsidRPr="00606A24">
        <w:rPr>
          <w:bCs/>
          <w:u w:val="none"/>
        </w:rPr>
        <w:t xml:space="preserve">having an address at </w:t>
      </w:r>
      <w:permStart w:id="570438916" w:edGrp="everyone"/>
      <w:r w:rsidRPr="00606A24">
        <w:rPr>
          <w:highlight w:val="yellow"/>
          <w:u w:val="none"/>
        </w:rPr>
        <w:t>ADDRESS</w:t>
      </w:r>
      <w:permEnd w:id="570438916"/>
      <w:r w:rsidRPr="00606A24">
        <w:rPr>
          <w:bCs/>
          <w:u w:val="none"/>
        </w:rPr>
        <w:t xml:space="preserve"> </w:t>
      </w:r>
      <w:r w:rsidRPr="00606A24">
        <w:rPr>
          <w:u w:val="none"/>
        </w:rPr>
        <w:t>(“</w:t>
      </w:r>
      <w:r w:rsidR="00946A50">
        <w:rPr>
          <w:u w:val="none"/>
        </w:rPr>
        <w:t>Provider</w:t>
      </w:r>
      <w:r w:rsidR="002647A6">
        <w:rPr>
          <w:u w:val="none"/>
        </w:rPr>
        <w:t>”</w:t>
      </w:r>
      <w:r w:rsidR="001B4596">
        <w:rPr>
          <w:u w:val="none"/>
        </w:rPr>
        <w:t>)</w:t>
      </w:r>
      <w:r w:rsidRPr="00606A24">
        <w:rPr>
          <w:u w:val="none"/>
        </w:rPr>
        <w:t xml:space="preserve"> (individually a “Party”, and collectively the “Parties”).</w:t>
      </w:r>
    </w:p>
    <w:p w:rsidR="001B4596" w:rsidRDefault="001B4596" w:rsidP="008146BC">
      <w:pPr>
        <w:jc w:val="both"/>
        <w:rPr>
          <w:u w:val="none"/>
        </w:rPr>
      </w:pPr>
    </w:p>
    <w:p w:rsidR="00CF3F32" w:rsidRDefault="001B4596" w:rsidP="00606A24">
      <w:pPr>
        <w:jc w:val="both"/>
        <w:rPr>
          <w:u w:val="none"/>
        </w:rPr>
      </w:pPr>
      <w:r w:rsidRPr="0004075D">
        <w:rPr>
          <w:b/>
          <w:u w:val="none"/>
        </w:rPr>
        <w:t>WHEREAS</w:t>
      </w:r>
      <w:r w:rsidRPr="0004075D">
        <w:rPr>
          <w:u w:val="none"/>
        </w:rPr>
        <w:t xml:space="preserve">, </w:t>
      </w:r>
      <w:r w:rsidR="00CF3F32" w:rsidRPr="00CF3F32">
        <w:rPr>
          <w:u w:val="none"/>
        </w:rPr>
        <w:t>the IRC desires to retain the services of Provider and Provider desires to render such services to the IRC, upon the terms and conditions contained herein.</w:t>
      </w:r>
    </w:p>
    <w:p w:rsidR="00CF3F32" w:rsidRPr="001B4596" w:rsidRDefault="00CF3F32" w:rsidP="00606A24">
      <w:pPr>
        <w:jc w:val="both"/>
        <w:rPr>
          <w:u w:val="none"/>
        </w:rPr>
      </w:pPr>
    </w:p>
    <w:p w:rsidR="008279E6" w:rsidRPr="00BB49AC" w:rsidRDefault="001B4596" w:rsidP="00606A24">
      <w:pPr>
        <w:jc w:val="both"/>
        <w:rPr>
          <w:u w:val="none"/>
        </w:rPr>
      </w:pPr>
      <w:r w:rsidRPr="00606A24">
        <w:rPr>
          <w:b/>
          <w:u w:val="none"/>
        </w:rPr>
        <w:t>NOW, THEREFORE,</w:t>
      </w:r>
      <w:r w:rsidRPr="001B4596">
        <w:rPr>
          <w:u w:val="none"/>
        </w:rPr>
        <w:t xml:space="preserve"> in consideration of the promises, the mutual covenants and agreements herein contained and other good and valuable consideration, the receipt and sufficiency of which are expressly acknowledged, the Parties hereto, intending to be legally bound, agree as follows:</w:t>
      </w:r>
    </w:p>
    <w:p w:rsidR="005D1A54" w:rsidRDefault="005D1A54" w:rsidP="00606A24">
      <w:pPr>
        <w:jc w:val="both"/>
        <w:rPr>
          <w:u w:val="none"/>
        </w:rPr>
      </w:pPr>
    </w:p>
    <w:p w:rsidR="00961774" w:rsidRPr="00961774" w:rsidRDefault="00961774" w:rsidP="00961774">
      <w:pPr>
        <w:jc w:val="both"/>
        <w:rPr>
          <w:u w:val="none"/>
        </w:rPr>
      </w:pPr>
      <w:r w:rsidRPr="00961774">
        <w:rPr>
          <w:u w:val="none"/>
        </w:rPr>
        <w:t>1.</w:t>
      </w:r>
      <w:r w:rsidR="007C4032">
        <w:rPr>
          <w:u w:val="none"/>
        </w:rPr>
        <w:tab/>
        <w:t>Scope of Agreement</w:t>
      </w:r>
      <w:r w:rsidR="006D7EC6">
        <w:rPr>
          <w:u w:val="none"/>
        </w:rPr>
        <w:t>.</w:t>
      </w:r>
    </w:p>
    <w:p w:rsidR="00961774" w:rsidRPr="00961774" w:rsidRDefault="00961774" w:rsidP="00961774">
      <w:pPr>
        <w:jc w:val="both"/>
        <w:rPr>
          <w:u w:val="none"/>
        </w:rPr>
      </w:pPr>
    </w:p>
    <w:p w:rsidR="00961774" w:rsidRPr="00961774" w:rsidRDefault="00961774" w:rsidP="00961774">
      <w:pPr>
        <w:ind w:firstLine="720"/>
        <w:jc w:val="both"/>
        <w:rPr>
          <w:u w:val="none"/>
        </w:rPr>
      </w:pPr>
      <w:r>
        <w:rPr>
          <w:u w:val="none"/>
        </w:rPr>
        <w:t>1.1</w:t>
      </w:r>
      <w:r>
        <w:rPr>
          <w:u w:val="none"/>
        </w:rPr>
        <w:tab/>
      </w:r>
      <w:r w:rsidRPr="00961774">
        <w:rPr>
          <w:u w:val="none"/>
        </w:rPr>
        <w:t xml:space="preserve">This Agreement describes the process by which </w:t>
      </w:r>
      <w:r w:rsidR="007C4032">
        <w:rPr>
          <w:u w:val="none"/>
        </w:rPr>
        <w:t>IRC</w:t>
      </w:r>
      <w:r w:rsidRPr="00961774">
        <w:rPr>
          <w:u w:val="none"/>
        </w:rPr>
        <w:t xml:space="preserve"> may engage </w:t>
      </w:r>
      <w:r w:rsidR="006E1A24">
        <w:rPr>
          <w:u w:val="none"/>
        </w:rPr>
        <w:t>Provider</w:t>
      </w:r>
      <w:r w:rsidRPr="00961774">
        <w:rPr>
          <w:u w:val="none"/>
        </w:rPr>
        <w:t xml:space="preserve"> to perform </w:t>
      </w:r>
      <w:permStart w:id="875373210" w:edGrp="everyone"/>
      <w:r w:rsidRPr="00C9192B">
        <w:rPr>
          <w:highlight w:val="yellow"/>
          <w:u w:val="none"/>
        </w:rPr>
        <w:t>professional services</w:t>
      </w:r>
      <w:r w:rsidR="00C9192B" w:rsidRPr="00C9192B">
        <w:rPr>
          <w:highlight w:val="yellow"/>
          <w:u w:val="none"/>
        </w:rPr>
        <w:t xml:space="preserve"> – To be further detailed as necessary</w:t>
      </w:r>
      <w:permEnd w:id="875373210"/>
      <w:r w:rsidRPr="00961774">
        <w:rPr>
          <w:u w:val="none"/>
        </w:rPr>
        <w:t xml:space="preserve"> </w:t>
      </w:r>
      <w:r w:rsidR="00B67944" w:rsidRPr="004955A9">
        <w:rPr>
          <w:u w:val="none"/>
        </w:rPr>
        <w:t>as described in Exhibit A attached hereto</w:t>
      </w:r>
      <w:r>
        <w:rPr>
          <w:u w:val="none"/>
        </w:rPr>
        <w:t xml:space="preserve"> </w:t>
      </w:r>
      <w:r w:rsidRPr="00961774">
        <w:rPr>
          <w:u w:val="none"/>
        </w:rPr>
        <w:t xml:space="preserve">(the “Services”), and sets out the terms and conditions applicable to those Services.  </w:t>
      </w:r>
      <w:r w:rsidR="007C4032">
        <w:rPr>
          <w:u w:val="none"/>
        </w:rPr>
        <w:t>IRC</w:t>
      </w:r>
      <w:r w:rsidRPr="00961774">
        <w:rPr>
          <w:u w:val="none"/>
        </w:rPr>
        <w:t xml:space="preserve"> may procure Services under this Agreement for itself and for those of its consolidated subsidiaries or affiliates that </w:t>
      </w:r>
      <w:r w:rsidR="007C4032">
        <w:rPr>
          <w:u w:val="none"/>
        </w:rPr>
        <w:t>IRC</w:t>
      </w:r>
      <w:r w:rsidRPr="00961774">
        <w:rPr>
          <w:u w:val="none"/>
        </w:rPr>
        <w:t xml:space="preserve"> binds to this Agreement by its signature or which separately agree to the provisions of this Agreement. </w:t>
      </w:r>
    </w:p>
    <w:p w:rsidR="00961774" w:rsidRPr="00961774" w:rsidRDefault="00961774" w:rsidP="00961774">
      <w:pPr>
        <w:jc w:val="both"/>
        <w:rPr>
          <w:u w:val="none"/>
        </w:rPr>
      </w:pPr>
    </w:p>
    <w:p w:rsidR="00961774" w:rsidRDefault="00961774" w:rsidP="00961774">
      <w:pPr>
        <w:ind w:firstLine="720"/>
        <w:jc w:val="both"/>
        <w:rPr>
          <w:u w:val="none"/>
        </w:rPr>
      </w:pPr>
      <w:r>
        <w:rPr>
          <w:u w:val="none"/>
        </w:rPr>
        <w:t>1.2</w:t>
      </w:r>
      <w:r>
        <w:rPr>
          <w:u w:val="none"/>
        </w:rPr>
        <w:tab/>
      </w:r>
      <w:r w:rsidR="006E1A24">
        <w:rPr>
          <w:u w:val="none"/>
        </w:rPr>
        <w:t>Provider</w:t>
      </w:r>
      <w:r w:rsidRPr="00961774">
        <w:rPr>
          <w:u w:val="none"/>
        </w:rPr>
        <w:t xml:space="preserve"> will perform such Services as negotiated in good faith and agreed by both </w:t>
      </w:r>
      <w:r w:rsidR="00A42611">
        <w:rPr>
          <w:u w:val="none"/>
        </w:rPr>
        <w:t>Parties</w:t>
      </w:r>
      <w:r w:rsidRPr="00961774">
        <w:rPr>
          <w:u w:val="none"/>
        </w:rPr>
        <w:t xml:space="preserve"> in one or more statements of work issued under this Agreement, a form o</w:t>
      </w:r>
      <w:r w:rsidR="00B67944">
        <w:rPr>
          <w:u w:val="none"/>
        </w:rPr>
        <w:t>f which is attached as Exhibit B</w:t>
      </w:r>
      <w:r w:rsidRPr="00961774">
        <w:rPr>
          <w:u w:val="none"/>
        </w:rPr>
        <w:t xml:space="preserve"> (“Statement of </w:t>
      </w:r>
      <w:r w:rsidR="00C63E24">
        <w:rPr>
          <w:u w:val="none"/>
        </w:rPr>
        <w:t>Work</w:t>
      </w:r>
      <w:r w:rsidRPr="00961774">
        <w:rPr>
          <w:u w:val="none"/>
        </w:rPr>
        <w:t xml:space="preserve">” or “SOW”).   Each </w:t>
      </w:r>
      <w:r w:rsidR="00C9192B">
        <w:rPr>
          <w:u w:val="none"/>
        </w:rPr>
        <w:t>SOW</w:t>
      </w:r>
      <w:r w:rsidRPr="00961774">
        <w:rPr>
          <w:u w:val="none"/>
        </w:rPr>
        <w:t xml:space="preserve"> will describe </w:t>
      </w:r>
      <w:r>
        <w:rPr>
          <w:u w:val="none"/>
        </w:rPr>
        <w:t>(</w:t>
      </w:r>
      <w:r w:rsidR="00784A3C">
        <w:rPr>
          <w:u w:val="none"/>
        </w:rPr>
        <w:t>a</w:t>
      </w:r>
      <w:r>
        <w:rPr>
          <w:u w:val="none"/>
        </w:rPr>
        <w:t xml:space="preserve">) </w:t>
      </w:r>
      <w:r w:rsidRPr="00961774">
        <w:rPr>
          <w:u w:val="none"/>
        </w:rPr>
        <w:t xml:space="preserve">the Services to be performed, </w:t>
      </w:r>
      <w:r>
        <w:rPr>
          <w:u w:val="none"/>
        </w:rPr>
        <w:t>(</w:t>
      </w:r>
      <w:r w:rsidR="00784A3C">
        <w:rPr>
          <w:u w:val="none"/>
        </w:rPr>
        <w:t>b</w:t>
      </w:r>
      <w:r>
        <w:rPr>
          <w:u w:val="none"/>
        </w:rPr>
        <w:t xml:space="preserve">) </w:t>
      </w:r>
      <w:r w:rsidRPr="00961774">
        <w:rPr>
          <w:u w:val="none"/>
        </w:rPr>
        <w:t xml:space="preserve">the expected schedule for performance, </w:t>
      </w:r>
      <w:r>
        <w:rPr>
          <w:u w:val="none"/>
        </w:rPr>
        <w:t>(</w:t>
      </w:r>
      <w:r w:rsidR="00784A3C">
        <w:rPr>
          <w:u w:val="none"/>
        </w:rPr>
        <w:t>c</w:t>
      </w:r>
      <w:r>
        <w:rPr>
          <w:u w:val="none"/>
        </w:rPr>
        <w:t xml:space="preserve">) </w:t>
      </w:r>
      <w:r w:rsidRPr="00961774">
        <w:rPr>
          <w:u w:val="none"/>
        </w:rPr>
        <w:t xml:space="preserve">the amounts that </w:t>
      </w:r>
      <w:r w:rsidR="007C4032">
        <w:rPr>
          <w:u w:val="none"/>
        </w:rPr>
        <w:t>IRC</w:t>
      </w:r>
      <w:r w:rsidR="00B67944">
        <w:rPr>
          <w:u w:val="none"/>
        </w:rPr>
        <w:t xml:space="preserve"> will pay for those Services, (</w:t>
      </w:r>
      <w:r w:rsidR="00784A3C">
        <w:rPr>
          <w:u w:val="none"/>
        </w:rPr>
        <w:t>d</w:t>
      </w:r>
      <w:r w:rsidRPr="00961774">
        <w:rPr>
          <w:u w:val="none"/>
        </w:rPr>
        <w:t>) a</w:t>
      </w:r>
      <w:r>
        <w:rPr>
          <w:u w:val="none"/>
        </w:rPr>
        <w:t xml:space="preserve"> list of all </w:t>
      </w:r>
      <w:r w:rsidR="00784A3C">
        <w:rPr>
          <w:u w:val="none"/>
        </w:rPr>
        <w:t xml:space="preserve">of </w:t>
      </w:r>
      <w:r>
        <w:rPr>
          <w:u w:val="none"/>
        </w:rPr>
        <w:t xml:space="preserve">Provider’s Intellectual Property Rights to be </w:t>
      </w:r>
      <w:r w:rsidRPr="00961774">
        <w:rPr>
          <w:u w:val="none"/>
        </w:rPr>
        <w:t>incorporated or embedded in, or that are necessary for the use, operation or maintenance of, the Deliverables</w:t>
      </w:r>
      <w:r w:rsidR="00C9192B">
        <w:rPr>
          <w:u w:val="none"/>
        </w:rPr>
        <w:t xml:space="preserve"> (as defined hereinafter)</w:t>
      </w:r>
      <w:r w:rsidRPr="00961774">
        <w:rPr>
          <w:u w:val="none"/>
        </w:rPr>
        <w:t xml:space="preserve"> or Services</w:t>
      </w:r>
      <w:r>
        <w:rPr>
          <w:u w:val="none"/>
        </w:rPr>
        <w:t xml:space="preserve">, </w:t>
      </w:r>
      <w:r w:rsidRPr="00961774">
        <w:rPr>
          <w:u w:val="none"/>
        </w:rPr>
        <w:t xml:space="preserve">and </w:t>
      </w:r>
      <w:r w:rsidR="00B67944">
        <w:rPr>
          <w:u w:val="none"/>
        </w:rPr>
        <w:t>(</w:t>
      </w:r>
      <w:r w:rsidR="00784A3C">
        <w:rPr>
          <w:u w:val="none"/>
        </w:rPr>
        <w:t>e</w:t>
      </w:r>
      <w:r>
        <w:rPr>
          <w:u w:val="none"/>
        </w:rPr>
        <w:t xml:space="preserve">) </w:t>
      </w:r>
      <w:r w:rsidRPr="00961774">
        <w:rPr>
          <w:u w:val="none"/>
        </w:rPr>
        <w:t xml:space="preserve">any other relevant information.  This Agreement does not obligate either </w:t>
      </w:r>
      <w:r w:rsidR="00A42611">
        <w:rPr>
          <w:u w:val="none"/>
        </w:rPr>
        <w:t>Party</w:t>
      </w:r>
      <w:r w:rsidRPr="00961774">
        <w:rPr>
          <w:u w:val="none"/>
        </w:rPr>
        <w:t xml:space="preserve"> to enter into any </w:t>
      </w:r>
      <w:r w:rsidR="00C9192B">
        <w:rPr>
          <w:u w:val="none"/>
        </w:rPr>
        <w:t>SOW</w:t>
      </w:r>
      <w:r w:rsidRPr="00961774">
        <w:rPr>
          <w:u w:val="none"/>
        </w:rPr>
        <w:t xml:space="preserve">.  If there is a conflict between the terms contained in the main body of this Agreement, any Exhibit and/or a </w:t>
      </w:r>
      <w:r w:rsidR="00C9192B">
        <w:rPr>
          <w:u w:val="none"/>
        </w:rPr>
        <w:t>SOW</w:t>
      </w:r>
      <w:r w:rsidRPr="00961774">
        <w:rPr>
          <w:u w:val="none"/>
        </w:rPr>
        <w:t>, the following order of precedence shall apply: (</w:t>
      </w:r>
      <w:r w:rsidR="00784A3C">
        <w:rPr>
          <w:u w:val="none"/>
        </w:rPr>
        <w:t>a</w:t>
      </w:r>
      <w:r w:rsidRPr="00961774">
        <w:rPr>
          <w:u w:val="none"/>
        </w:rPr>
        <w:t xml:space="preserve">) the </w:t>
      </w:r>
      <w:r w:rsidR="00C9192B">
        <w:rPr>
          <w:u w:val="none"/>
        </w:rPr>
        <w:t>SOW</w:t>
      </w:r>
      <w:r w:rsidRPr="00961774">
        <w:rPr>
          <w:u w:val="none"/>
        </w:rPr>
        <w:t>; (</w:t>
      </w:r>
      <w:r w:rsidR="00784A3C">
        <w:rPr>
          <w:u w:val="none"/>
        </w:rPr>
        <w:t>b</w:t>
      </w:r>
      <w:r w:rsidRPr="00961774">
        <w:rPr>
          <w:u w:val="none"/>
        </w:rPr>
        <w:t>) the applicable Exhibit; and then (</w:t>
      </w:r>
      <w:r w:rsidR="00784A3C">
        <w:rPr>
          <w:u w:val="none"/>
        </w:rPr>
        <w:t>c</w:t>
      </w:r>
      <w:r w:rsidRPr="00961774">
        <w:rPr>
          <w:u w:val="none"/>
        </w:rPr>
        <w:t xml:space="preserve">) the main body of this Agreement.  If </w:t>
      </w:r>
      <w:r w:rsidR="006E1A24">
        <w:rPr>
          <w:u w:val="none"/>
        </w:rPr>
        <w:t>Provider</w:t>
      </w:r>
      <w:r w:rsidRPr="00961774">
        <w:rPr>
          <w:u w:val="none"/>
        </w:rPr>
        <w:t xml:space="preserve"> commenced Services prior to execution of this Agreement or a particular </w:t>
      </w:r>
      <w:r w:rsidR="00C9192B">
        <w:rPr>
          <w:u w:val="none"/>
        </w:rPr>
        <w:t>SOW</w:t>
      </w:r>
      <w:r w:rsidRPr="00961774">
        <w:rPr>
          <w:u w:val="none"/>
        </w:rPr>
        <w:t xml:space="preserve">, the terms of this Agreement and the relevant </w:t>
      </w:r>
      <w:r w:rsidR="00C9192B">
        <w:rPr>
          <w:u w:val="none"/>
        </w:rPr>
        <w:t>SOW</w:t>
      </w:r>
      <w:r w:rsidRPr="00961774">
        <w:rPr>
          <w:u w:val="none"/>
        </w:rPr>
        <w:t xml:space="preserve"> shall govern such Services.</w:t>
      </w:r>
    </w:p>
    <w:p w:rsidR="009D0132" w:rsidRDefault="009D0132" w:rsidP="00961774">
      <w:pPr>
        <w:ind w:firstLine="720"/>
        <w:jc w:val="both"/>
        <w:rPr>
          <w:u w:val="none"/>
        </w:rPr>
      </w:pPr>
    </w:p>
    <w:p w:rsidR="009D0132" w:rsidRPr="00672E18" w:rsidRDefault="009D0132" w:rsidP="00961774">
      <w:pPr>
        <w:ind w:firstLine="720"/>
        <w:jc w:val="both"/>
        <w:rPr>
          <w:u w:val="none"/>
        </w:rPr>
      </w:pPr>
      <w:r>
        <w:rPr>
          <w:u w:val="none"/>
        </w:rPr>
        <w:t>1.3</w:t>
      </w:r>
      <w:r>
        <w:rPr>
          <w:u w:val="none"/>
        </w:rPr>
        <w:tab/>
      </w:r>
      <w:r w:rsidR="006B2153">
        <w:rPr>
          <w:u w:val="none"/>
        </w:rPr>
        <w:t>Relationship</w:t>
      </w:r>
      <w:r>
        <w:rPr>
          <w:u w:val="none"/>
        </w:rPr>
        <w:t xml:space="preserve"> of the Parties.  </w:t>
      </w:r>
      <w:r w:rsidRPr="009D0132">
        <w:rPr>
          <w:u w:val="none"/>
        </w:rPr>
        <w:t>The Parties agree and acknowledge that Provider is working as an independent contractor and that Provider is not and will not become a</w:t>
      </w:r>
      <w:r>
        <w:rPr>
          <w:u w:val="none"/>
        </w:rPr>
        <w:t xml:space="preserve"> </w:t>
      </w:r>
      <w:r w:rsidRPr="009D0132">
        <w:rPr>
          <w:u w:val="none"/>
        </w:rPr>
        <w:t xml:space="preserve">partner, agent, or principal of </w:t>
      </w:r>
      <w:r w:rsidR="00946A50">
        <w:rPr>
          <w:u w:val="none"/>
        </w:rPr>
        <w:t>IRC</w:t>
      </w:r>
      <w:r w:rsidRPr="009D0132">
        <w:rPr>
          <w:u w:val="none"/>
        </w:rPr>
        <w:t xml:space="preserve"> while this Agreement is in effect.  Nothing herein shall be deemed to create a joint venture, partnership, or agency between the Parties and neither </w:t>
      </w:r>
      <w:r w:rsidR="00946A50">
        <w:rPr>
          <w:u w:val="none"/>
        </w:rPr>
        <w:t>IRC</w:t>
      </w:r>
      <w:r w:rsidRPr="009D0132">
        <w:rPr>
          <w:u w:val="none"/>
        </w:rPr>
        <w:t xml:space="preserve"> nor Provider shall have the power to obligate or bind the other in any manner whatsoever.</w:t>
      </w:r>
    </w:p>
    <w:p w:rsidR="008279E6" w:rsidRPr="00672E18" w:rsidRDefault="008279E6" w:rsidP="00606A24">
      <w:pPr>
        <w:jc w:val="both"/>
        <w:rPr>
          <w:u w:val="none"/>
        </w:rPr>
      </w:pPr>
    </w:p>
    <w:p w:rsidR="00961774" w:rsidRDefault="008849AF" w:rsidP="00961774">
      <w:pPr>
        <w:jc w:val="both"/>
        <w:rPr>
          <w:u w:val="none"/>
        </w:rPr>
      </w:pPr>
      <w:r w:rsidRPr="00672E18">
        <w:rPr>
          <w:u w:val="none"/>
        </w:rPr>
        <w:t>2</w:t>
      </w:r>
      <w:r w:rsidR="008279E6" w:rsidRPr="00672E18">
        <w:rPr>
          <w:u w:val="none"/>
        </w:rPr>
        <w:t xml:space="preserve">. </w:t>
      </w:r>
      <w:r w:rsidR="00130F61">
        <w:rPr>
          <w:u w:val="none"/>
        </w:rPr>
        <w:tab/>
      </w:r>
      <w:r w:rsidR="00961774">
        <w:rPr>
          <w:u w:val="none"/>
        </w:rPr>
        <w:t>Services</w:t>
      </w:r>
      <w:r w:rsidR="006D7EC6">
        <w:rPr>
          <w:u w:val="none"/>
        </w:rPr>
        <w:t>.</w:t>
      </w:r>
    </w:p>
    <w:p w:rsidR="000C7665" w:rsidRDefault="000C7665" w:rsidP="00961774">
      <w:pPr>
        <w:jc w:val="both"/>
        <w:rPr>
          <w:u w:val="none"/>
        </w:rPr>
      </w:pPr>
    </w:p>
    <w:p w:rsidR="006B2153" w:rsidRDefault="00961774" w:rsidP="006B2153">
      <w:pPr>
        <w:ind w:firstLine="720"/>
        <w:jc w:val="both"/>
        <w:rPr>
          <w:u w:val="none"/>
        </w:rPr>
      </w:pPr>
      <w:r>
        <w:rPr>
          <w:u w:val="none"/>
        </w:rPr>
        <w:t>2.1</w:t>
      </w:r>
      <w:r>
        <w:rPr>
          <w:u w:val="none"/>
        </w:rPr>
        <w:tab/>
      </w:r>
      <w:r w:rsidRPr="00961774">
        <w:rPr>
          <w:u w:val="none"/>
        </w:rPr>
        <w:t xml:space="preserve">Services. </w:t>
      </w:r>
      <w:r w:rsidR="006E1A24">
        <w:rPr>
          <w:u w:val="none"/>
        </w:rPr>
        <w:t>Provider</w:t>
      </w:r>
      <w:r w:rsidRPr="00961774">
        <w:rPr>
          <w:u w:val="none"/>
        </w:rPr>
        <w:t xml:space="preserve"> </w:t>
      </w:r>
      <w:r w:rsidR="006B2153">
        <w:rPr>
          <w:u w:val="none"/>
        </w:rPr>
        <w:t xml:space="preserve">agrees to use its </w:t>
      </w:r>
      <w:r w:rsidR="006B2153" w:rsidRPr="006B2153">
        <w:rPr>
          <w:u w:val="none"/>
        </w:rPr>
        <w:t xml:space="preserve">best efforts to </w:t>
      </w:r>
      <w:r w:rsidRPr="00961774">
        <w:rPr>
          <w:u w:val="none"/>
        </w:rPr>
        <w:t xml:space="preserve">provide the Services to </w:t>
      </w:r>
      <w:r w:rsidR="006E1A24">
        <w:rPr>
          <w:u w:val="none"/>
        </w:rPr>
        <w:t>IRC</w:t>
      </w:r>
      <w:r>
        <w:rPr>
          <w:u w:val="none"/>
        </w:rPr>
        <w:t xml:space="preserve"> in accordance with this </w:t>
      </w:r>
      <w:r w:rsidRPr="00961774">
        <w:rPr>
          <w:u w:val="none"/>
        </w:rPr>
        <w:t xml:space="preserve">Agreement. </w:t>
      </w:r>
      <w:r w:rsidR="006E1A24">
        <w:rPr>
          <w:u w:val="none"/>
        </w:rPr>
        <w:t>Provider</w:t>
      </w:r>
      <w:r w:rsidRPr="00961774">
        <w:rPr>
          <w:u w:val="none"/>
        </w:rPr>
        <w:t xml:space="preserve"> shall cause the Services to be performed (</w:t>
      </w:r>
      <w:r w:rsidR="00784A3C">
        <w:rPr>
          <w:u w:val="none"/>
        </w:rPr>
        <w:t>a</w:t>
      </w:r>
      <w:r w:rsidRPr="00961774">
        <w:rPr>
          <w:u w:val="none"/>
        </w:rPr>
        <w:t>) with adequate numbers of qualified personnel (as to</w:t>
      </w:r>
      <w:r>
        <w:rPr>
          <w:u w:val="none"/>
        </w:rPr>
        <w:t xml:space="preserve"> </w:t>
      </w:r>
      <w:r w:rsidRPr="00961774">
        <w:rPr>
          <w:u w:val="none"/>
        </w:rPr>
        <w:t>training, skill</w:t>
      </w:r>
      <w:r w:rsidR="00D012D6">
        <w:rPr>
          <w:u w:val="none"/>
        </w:rPr>
        <w:t>s</w:t>
      </w:r>
      <w:r w:rsidRPr="00961774">
        <w:rPr>
          <w:u w:val="none"/>
        </w:rPr>
        <w:t xml:space="preserve"> and experience), (</w:t>
      </w:r>
      <w:r w:rsidR="00784A3C">
        <w:rPr>
          <w:u w:val="none"/>
        </w:rPr>
        <w:t>b</w:t>
      </w:r>
      <w:r w:rsidRPr="00961774">
        <w:rPr>
          <w:u w:val="none"/>
        </w:rPr>
        <w:t>) in a good, professional and workmanlike manner, (</w:t>
      </w:r>
      <w:r w:rsidR="00784A3C">
        <w:rPr>
          <w:u w:val="none"/>
        </w:rPr>
        <w:t>c</w:t>
      </w:r>
      <w:r w:rsidRPr="00961774">
        <w:rPr>
          <w:u w:val="none"/>
        </w:rPr>
        <w:t>) consis</w:t>
      </w:r>
      <w:r>
        <w:rPr>
          <w:u w:val="none"/>
        </w:rPr>
        <w:t xml:space="preserve">tent with industry standards </w:t>
      </w:r>
      <w:r w:rsidRPr="00961774">
        <w:rPr>
          <w:u w:val="none"/>
        </w:rPr>
        <w:t>and generally accepted practices and (</w:t>
      </w:r>
      <w:r w:rsidR="00784A3C">
        <w:rPr>
          <w:u w:val="none"/>
        </w:rPr>
        <w:t>d</w:t>
      </w:r>
      <w:r w:rsidRPr="00961774">
        <w:rPr>
          <w:u w:val="none"/>
        </w:rPr>
        <w:t>) with the experience and expertise necessary to pro</w:t>
      </w:r>
      <w:r>
        <w:rPr>
          <w:u w:val="none"/>
        </w:rPr>
        <w:t xml:space="preserve">vide the Services in accordance </w:t>
      </w:r>
      <w:r w:rsidRPr="00961774">
        <w:rPr>
          <w:u w:val="none"/>
        </w:rPr>
        <w:t>with this Agreement.</w:t>
      </w:r>
    </w:p>
    <w:p w:rsidR="006B2153" w:rsidRDefault="006B2153" w:rsidP="006B2153">
      <w:pPr>
        <w:ind w:firstLine="720"/>
        <w:jc w:val="both"/>
        <w:rPr>
          <w:u w:val="none"/>
        </w:rPr>
      </w:pPr>
    </w:p>
    <w:p w:rsidR="006B2153" w:rsidRDefault="006B2153" w:rsidP="006B2153">
      <w:pPr>
        <w:ind w:firstLine="720"/>
        <w:jc w:val="both"/>
        <w:rPr>
          <w:u w:val="none"/>
        </w:rPr>
      </w:pPr>
      <w:r>
        <w:rPr>
          <w:u w:val="none"/>
        </w:rPr>
        <w:lastRenderedPageBreak/>
        <w:t>2.2</w:t>
      </w:r>
      <w:r>
        <w:rPr>
          <w:u w:val="none"/>
        </w:rPr>
        <w:tab/>
      </w:r>
      <w:r w:rsidRPr="006B2153">
        <w:rPr>
          <w:u w:val="none"/>
        </w:rPr>
        <w:t xml:space="preserve">Change in Scope.  Provider </w:t>
      </w:r>
      <w:r>
        <w:rPr>
          <w:u w:val="none"/>
        </w:rPr>
        <w:t>shall</w:t>
      </w:r>
      <w:r w:rsidRPr="006B2153">
        <w:rPr>
          <w:u w:val="none"/>
        </w:rPr>
        <w:t xml:space="preserve"> promptly inform </w:t>
      </w:r>
      <w:r w:rsidR="00946A50">
        <w:rPr>
          <w:u w:val="none"/>
        </w:rPr>
        <w:t>IRC</w:t>
      </w:r>
      <w:r w:rsidRPr="006B2153">
        <w:rPr>
          <w:u w:val="none"/>
        </w:rPr>
        <w:t xml:space="preserve"> of any possible revision, change, modific</w:t>
      </w:r>
      <w:r>
        <w:rPr>
          <w:u w:val="none"/>
        </w:rPr>
        <w:t xml:space="preserve">ation and/or deviation from the Services set forth in an SOW </w:t>
      </w:r>
      <w:r w:rsidRPr="006B2153">
        <w:rPr>
          <w:u w:val="none"/>
        </w:rPr>
        <w:t xml:space="preserve">or any cause which may render Provider unable to perform </w:t>
      </w:r>
      <w:r>
        <w:rPr>
          <w:u w:val="none"/>
        </w:rPr>
        <w:t>such Services</w:t>
      </w:r>
      <w:r w:rsidRPr="006B2153">
        <w:rPr>
          <w:u w:val="none"/>
        </w:rPr>
        <w:t xml:space="preserve">. For purposes of clarification, any aforementioned revision, change, modification and/or deviation from </w:t>
      </w:r>
      <w:r>
        <w:rPr>
          <w:u w:val="none"/>
        </w:rPr>
        <w:t xml:space="preserve">an SOW </w:t>
      </w:r>
      <w:r w:rsidRPr="006B2153">
        <w:rPr>
          <w:u w:val="none"/>
        </w:rPr>
        <w:t>shall be subject to pr</w:t>
      </w:r>
      <w:r w:rsidR="006E1A24">
        <w:rPr>
          <w:u w:val="none"/>
        </w:rPr>
        <w:t xml:space="preserve">ior written approval by </w:t>
      </w:r>
      <w:r w:rsidR="00946A50">
        <w:rPr>
          <w:u w:val="none"/>
        </w:rPr>
        <w:t>IRC</w:t>
      </w:r>
      <w:r w:rsidR="006E1A24">
        <w:rPr>
          <w:u w:val="none"/>
        </w:rPr>
        <w:t xml:space="preserve"> </w:t>
      </w:r>
      <w:r w:rsidRPr="006B2153">
        <w:rPr>
          <w:u w:val="none"/>
        </w:rPr>
        <w:t xml:space="preserve">(a “Change Order”).  </w:t>
      </w:r>
    </w:p>
    <w:p w:rsidR="006B2153" w:rsidRPr="00961774" w:rsidRDefault="006B2153" w:rsidP="006B2153">
      <w:pPr>
        <w:ind w:firstLine="720"/>
        <w:jc w:val="both"/>
        <w:rPr>
          <w:u w:val="none"/>
        </w:rPr>
      </w:pPr>
    </w:p>
    <w:p w:rsidR="00961774" w:rsidRDefault="006B2153" w:rsidP="00961774">
      <w:pPr>
        <w:ind w:firstLine="720"/>
        <w:jc w:val="both"/>
        <w:rPr>
          <w:u w:val="none"/>
        </w:rPr>
      </w:pPr>
      <w:r>
        <w:rPr>
          <w:u w:val="none"/>
        </w:rPr>
        <w:t>2.3</w:t>
      </w:r>
      <w:r w:rsidR="00961774">
        <w:rPr>
          <w:u w:val="none"/>
        </w:rPr>
        <w:tab/>
      </w:r>
      <w:r w:rsidR="00961774" w:rsidRPr="00961774">
        <w:rPr>
          <w:u w:val="none"/>
        </w:rPr>
        <w:t xml:space="preserve">Service Levels. </w:t>
      </w:r>
      <w:r w:rsidR="006E1A24">
        <w:rPr>
          <w:u w:val="none"/>
        </w:rPr>
        <w:t>Provider</w:t>
      </w:r>
      <w:r w:rsidR="00961774" w:rsidRPr="00961774">
        <w:rPr>
          <w:u w:val="none"/>
        </w:rPr>
        <w:t xml:space="preserve"> shall perform the Services in accordance with the applicable service levels and standards for the performance of t</w:t>
      </w:r>
      <w:r w:rsidR="00961774">
        <w:rPr>
          <w:u w:val="none"/>
        </w:rPr>
        <w:t xml:space="preserve">he Services as set forth in the </w:t>
      </w:r>
      <w:r w:rsidR="00961774" w:rsidRPr="00961774">
        <w:rPr>
          <w:u w:val="none"/>
        </w:rPr>
        <w:t>applicable SOW</w:t>
      </w:r>
      <w:r w:rsidR="00961774">
        <w:rPr>
          <w:u w:val="none"/>
        </w:rPr>
        <w:t xml:space="preserve"> (“</w:t>
      </w:r>
      <w:r w:rsidR="00961774" w:rsidRPr="00961774">
        <w:rPr>
          <w:u w:val="none"/>
        </w:rPr>
        <w:t>Service</w:t>
      </w:r>
      <w:r w:rsidR="00961774">
        <w:rPr>
          <w:u w:val="none"/>
        </w:rPr>
        <w:t xml:space="preserve"> </w:t>
      </w:r>
      <w:r w:rsidR="00961774" w:rsidRPr="00961774">
        <w:rPr>
          <w:u w:val="none"/>
        </w:rPr>
        <w:t>Levels</w:t>
      </w:r>
      <w:r w:rsidR="00961774">
        <w:rPr>
          <w:u w:val="none"/>
        </w:rPr>
        <w:t>”</w:t>
      </w:r>
      <w:r w:rsidR="00946A50">
        <w:rPr>
          <w:u w:val="none"/>
        </w:rPr>
        <w:t>)</w:t>
      </w:r>
      <w:r w:rsidR="00961774">
        <w:rPr>
          <w:u w:val="none"/>
        </w:rPr>
        <w:t>.</w:t>
      </w:r>
    </w:p>
    <w:p w:rsidR="00961774" w:rsidRPr="00961774" w:rsidRDefault="00961774" w:rsidP="00961774">
      <w:pPr>
        <w:ind w:firstLine="720"/>
        <w:jc w:val="both"/>
        <w:rPr>
          <w:u w:val="none"/>
        </w:rPr>
      </w:pPr>
    </w:p>
    <w:p w:rsidR="00961774" w:rsidRDefault="00961774" w:rsidP="009566D1">
      <w:pPr>
        <w:ind w:firstLine="720"/>
        <w:jc w:val="both"/>
        <w:rPr>
          <w:u w:val="none"/>
        </w:rPr>
      </w:pPr>
      <w:r>
        <w:rPr>
          <w:u w:val="none"/>
        </w:rPr>
        <w:t>2.</w:t>
      </w:r>
      <w:r w:rsidR="006B2153">
        <w:rPr>
          <w:u w:val="none"/>
        </w:rPr>
        <w:t>4</w:t>
      </w:r>
      <w:r>
        <w:rPr>
          <w:u w:val="none"/>
        </w:rPr>
        <w:tab/>
      </w:r>
      <w:r w:rsidRPr="00961774">
        <w:rPr>
          <w:u w:val="none"/>
        </w:rPr>
        <w:t xml:space="preserve">Labor and Materials. </w:t>
      </w:r>
      <w:r w:rsidR="006E1A24">
        <w:rPr>
          <w:u w:val="none"/>
        </w:rPr>
        <w:t>Provider</w:t>
      </w:r>
      <w:r w:rsidRPr="00961774">
        <w:rPr>
          <w:u w:val="none"/>
        </w:rPr>
        <w:t xml:space="preserve"> shall perform all work necessary to provide the Services in</w:t>
      </w:r>
      <w:r>
        <w:rPr>
          <w:u w:val="none"/>
        </w:rPr>
        <w:t xml:space="preserve"> </w:t>
      </w:r>
      <w:r w:rsidRPr="00961774">
        <w:rPr>
          <w:u w:val="none"/>
        </w:rPr>
        <w:t xml:space="preserve">accordance with this Agreement. </w:t>
      </w:r>
      <w:r w:rsidR="00784A3C">
        <w:rPr>
          <w:u w:val="none"/>
        </w:rPr>
        <w:t xml:space="preserve"> </w:t>
      </w:r>
      <w:r w:rsidRPr="00961774">
        <w:rPr>
          <w:u w:val="none"/>
        </w:rPr>
        <w:t xml:space="preserve">Except as explicitly provided in this Agreement or an SOW, </w:t>
      </w:r>
      <w:r w:rsidR="006E1A24">
        <w:rPr>
          <w:u w:val="none"/>
        </w:rPr>
        <w:t>Provider</w:t>
      </w:r>
      <w:r>
        <w:rPr>
          <w:u w:val="none"/>
        </w:rPr>
        <w:t xml:space="preserve"> shall furnish and </w:t>
      </w:r>
      <w:r w:rsidRPr="00961774">
        <w:rPr>
          <w:u w:val="none"/>
        </w:rPr>
        <w:t>pay for all labor, materials, services, facilities, equipment and computer resources (including</w:t>
      </w:r>
      <w:r>
        <w:rPr>
          <w:u w:val="none"/>
        </w:rPr>
        <w:t xml:space="preserve"> the Provider’s Intellectual Property Rights</w:t>
      </w:r>
      <w:r w:rsidRPr="00961774">
        <w:rPr>
          <w:u w:val="none"/>
        </w:rPr>
        <w:t>) necessary to provide the Services and meet its o</w:t>
      </w:r>
      <w:r>
        <w:rPr>
          <w:u w:val="none"/>
        </w:rPr>
        <w:t>bligations under this Agreement</w:t>
      </w:r>
      <w:r w:rsidRPr="00961774">
        <w:rPr>
          <w:u w:val="none"/>
        </w:rPr>
        <w:t xml:space="preserve">. </w:t>
      </w:r>
    </w:p>
    <w:p w:rsidR="009566D1" w:rsidRDefault="009566D1" w:rsidP="009566D1">
      <w:pPr>
        <w:ind w:firstLine="720"/>
        <w:jc w:val="both"/>
        <w:rPr>
          <w:u w:val="none"/>
        </w:rPr>
      </w:pPr>
    </w:p>
    <w:p w:rsidR="009566D1" w:rsidRDefault="006B2153" w:rsidP="009566D1">
      <w:pPr>
        <w:ind w:firstLine="720"/>
        <w:jc w:val="both"/>
        <w:rPr>
          <w:u w:val="none"/>
        </w:rPr>
      </w:pPr>
      <w:r>
        <w:rPr>
          <w:u w:val="none"/>
        </w:rPr>
        <w:t>2.5</w:t>
      </w:r>
      <w:r w:rsidR="009566D1">
        <w:rPr>
          <w:u w:val="none"/>
        </w:rPr>
        <w:tab/>
      </w:r>
      <w:r w:rsidR="009566D1" w:rsidRPr="009566D1">
        <w:rPr>
          <w:u w:val="none"/>
        </w:rPr>
        <w:t>Knowledge Shar</w:t>
      </w:r>
      <w:r w:rsidR="009566D1">
        <w:rPr>
          <w:u w:val="none"/>
        </w:rPr>
        <w:t xml:space="preserve">ing. </w:t>
      </w:r>
      <w:r w:rsidR="006E1A24">
        <w:rPr>
          <w:u w:val="none"/>
        </w:rPr>
        <w:t>Provider</w:t>
      </w:r>
      <w:r w:rsidR="009566D1">
        <w:rPr>
          <w:u w:val="none"/>
        </w:rPr>
        <w:t xml:space="preserve"> shall: (</w:t>
      </w:r>
      <w:r w:rsidR="00784A3C">
        <w:rPr>
          <w:u w:val="none"/>
        </w:rPr>
        <w:t>a</w:t>
      </w:r>
      <w:r w:rsidR="009566D1">
        <w:rPr>
          <w:u w:val="none"/>
        </w:rPr>
        <w:t>)</w:t>
      </w:r>
      <w:r w:rsidR="006E1A24">
        <w:rPr>
          <w:u w:val="none"/>
        </w:rPr>
        <w:t xml:space="preserve"> </w:t>
      </w:r>
      <w:r w:rsidR="009566D1" w:rsidRPr="009566D1">
        <w:rPr>
          <w:u w:val="none"/>
        </w:rPr>
        <w:t xml:space="preserve">explain and review </w:t>
      </w:r>
      <w:r w:rsidR="009566D1">
        <w:rPr>
          <w:u w:val="none"/>
        </w:rPr>
        <w:t>t</w:t>
      </w:r>
      <w:r w:rsidR="004751D8">
        <w:rPr>
          <w:u w:val="none"/>
        </w:rPr>
        <w:t>he procedures set forth in the D</w:t>
      </w:r>
      <w:r w:rsidR="009566D1">
        <w:rPr>
          <w:u w:val="none"/>
        </w:rPr>
        <w:t>eliverables</w:t>
      </w:r>
      <w:r w:rsidR="009566D1" w:rsidRPr="009566D1">
        <w:rPr>
          <w:u w:val="none"/>
        </w:rPr>
        <w:t xml:space="preserve"> with </w:t>
      </w:r>
      <w:r w:rsidR="009566D1">
        <w:rPr>
          <w:u w:val="none"/>
        </w:rPr>
        <w:t>IRC</w:t>
      </w:r>
      <w:r w:rsidR="009566D1" w:rsidRPr="009566D1">
        <w:rPr>
          <w:u w:val="none"/>
        </w:rPr>
        <w:t xml:space="preserve"> </w:t>
      </w:r>
      <w:r w:rsidR="009566D1">
        <w:rPr>
          <w:u w:val="none"/>
        </w:rPr>
        <w:t>on a regular basis</w:t>
      </w:r>
      <w:r w:rsidR="009566D1" w:rsidRPr="009566D1">
        <w:rPr>
          <w:u w:val="none"/>
        </w:rPr>
        <w:t>; and (</w:t>
      </w:r>
      <w:r w:rsidR="00784A3C">
        <w:rPr>
          <w:u w:val="none"/>
        </w:rPr>
        <w:t>b</w:t>
      </w:r>
      <w:r w:rsidR="009566D1" w:rsidRPr="009566D1">
        <w:rPr>
          <w:u w:val="none"/>
        </w:rPr>
        <w:t xml:space="preserve">) upon </w:t>
      </w:r>
      <w:r w:rsidR="006E1A24">
        <w:rPr>
          <w:u w:val="none"/>
        </w:rPr>
        <w:t>IRC</w:t>
      </w:r>
      <w:r w:rsidR="009566D1" w:rsidRPr="009566D1">
        <w:rPr>
          <w:u w:val="none"/>
        </w:rPr>
        <w:t xml:space="preserve">’s request, assist </w:t>
      </w:r>
      <w:r w:rsidR="009566D1">
        <w:rPr>
          <w:u w:val="none"/>
        </w:rPr>
        <w:t>IRC staff</w:t>
      </w:r>
      <w:r w:rsidR="009566D1" w:rsidRPr="009566D1">
        <w:rPr>
          <w:u w:val="none"/>
        </w:rPr>
        <w:t xml:space="preserve"> in understanding the performance of the Services, including attending</w:t>
      </w:r>
      <w:r w:rsidR="009566D1">
        <w:rPr>
          <w:u w:val="none"/>
        </w:rPr>
        <w:t xml:space="preserve"> </w:t>
      </w:r>
      <w:r w:rsidR="009566D1" w:rsidRPr="009566D1">
        <w:rPr>
          <w:u w:val="none"/>
        </w:rPr>
        <w:t xml:space="preserve">meetings with </w:t>
      </w:r>
      <w:r w:rsidR="009566D1">
        <w:rPr>
          <w:u w:val="none"/>
        </w:rPr>
        <w:t>IRC staff</w:t>
      </w:r>
      <w:r w:rsidR="009566D1" w:rsidRPr="009566D1">
        <w:rPr>
          <w:u w:val="none"/>
        </w:rPr>
        <w:t xml:space="preserve"> or, subject to the confidentiality obligations set forth </w:t>
      </w:r>
      <w:r w:rsidR="007C4032">
        <w:rPr>
          <w:u w:val="none"/>
        </w:rPr>
        <w:t>hereunder</w:t>
      </w:r>
      <w:r w:rsidR="009566D1" w:rsidRPr="009566D1">
        <w:rPr>
          <w:u w:val="none"/>
        </w:rPr>
        <w:t xml:space="preserve">, </w:t>
      </w:r>
      <w:r w:rsidR="00784A3C">
        <w:rPr>
          <w:u w:val="none"/>
        </w:rPr>
        <w:t>Provider’s</w:t>
      </w:r>
      <w:r w:rsidR="00784A3C" w:rsidRPr="009566D1">
        <w:rPr>
          <w:u w:val="none"/>
        </w:rPr>
        <w:t xml:space="preserve"> </w:t>
      </w:r>
      <w:r w:rsidR="009566D1" w:rsidRPr="009566D1">
        <w:rPr>
          <w:u w:val="none"/>
        </w:rPr>
        <w:t>designee to the extent</w:t>
      </w:r>
      <w:r w:rsidR="009566D1">
        <w:rPr>
          <w:u w:val="none"/>
        </w:rPr>
        <w:t xml:space="preserve"> </w:t>
      </w:r>
      <w:r w:rsidR="009566D1" w:rsidRPr="009566D1">
        <w:rPr>
          <w:u w:val="none"/>
        </w:rPr>
        <w:t xml:space="preserve">necessary for such designee to provide </w:t>
      </w:r>
      <w:r w:rsidR="00B32EAE">
        <w:rPr>
          <w:u w:val="none"/>
        </w:rPr>
        <w:t>Services</w:t>
      </w:r>
      <w:r w:rsidR="009566D1" w:rsidRPr="009566D1">
        <w:rPr>
          <w:u w:val="none"/>
        </w:rPr>
        <w:t xml:space="preserve"> to </w:t>
      </w:r>
      <w:r w:rsidR="009566D1">
        <w:rPr>
          <w:u w:val="none"/>
        </w:rPr>
        <w:t>IRC</w:t>
      </w:r>
      <w:r w:rsidR="009566D1" w:rsidRPr="009566D1">
        <w:rPr>
          <w:u w:val="none"/>
        </w:rPr>
        <w:t>.</w:t>
      </w:r>
    </w:p>
    <w:p w:rsidR="009566D1" w:rsidRDefault="009566D1" w:rsidP="009566D1">
      <w:pPr>
        <w:jc w:val="both"/>
        <w:rPr>
          <w:u w:val="none"/>
        </w:rPr>
      </w:pPr>
    </w:p>
    <w:p w:rsidR="009566D1" w:rsidRPr="00130665" w:rsidRDefault="006B2153" w:rsidP="009566D1">
      <w:pPr>
        <w:ind w:firstLine="720"/>
        <w:jc w:val="both"/>
        <w:rPr>
          <w:u w:val="none"/>
        </w:rPr>
      </w:pPr>
      <w:r w:rsidRPr="00130665">
        <w:rPr>
          <w:u w:val="none"/>
        </w:rPr>
        <w:t>2.6</w:t>
      </w:r>
      <w:r w:rsidR="009566D1" w:rsidRPr="00130665">
        <w:rPr>
          <w:u w:val="none"/>
        </w:rPr>
        <w:tab/>
        <w:t xml:space="preserve">Inspections and Monitoring. </w:t>
      </w:r>
      <w:r w:rsidR="006E1A24" w:rsidRPr="00130665">
        <w:rPr>
          <w:u w:val="none"/>
        </w:rPr>
        <w:t>IRC</w:t>
      </w:r>
      <w:r w:rsidR="009566D1" w:rsidRPr="00130665">
        <w:rPr>
          <w:u w:val="none"/>
        </w:rPr>
        <w:t xml:space="preserve"> shall have the ri</w:t>
      </w:r>
      <w:r w:rsidR="0032090B" w:rsidRPr="00130665">
        <w:rPr>
          <w:u w:val="none"/>
        </w:rPr>
        <w:t>ght to (</w:t>
      </w:r>
      <w:r w:rsidR="00784A3C" w:rsidRPr="00130665">
        <w:rPr>
          <w:u w:val="none"/>
        </w:rPr>
        <w:t>a</w:t>
      </w:r>
      <w:r w:rsidR="0032090B" w:rsidRPr="00130665">
        <w:rPr>
          <w:u w:val="none"/>
        </w:rPr>
        <w:t>) inspect all Service</w:t>
      </w:r>
      <w:r w:rsidR="004751D8" w:rsidRPr="00130665">
        <w:rPr>
          <w:u w:val="none"/>
        </w:rPr>
        <w:t>s</w:t>
      </w:r>
      <w:r w:rsidR="0032090B" w:rsidRPr="00130665">
        <w:rPr>
          <w:u w:val="none"/>
        </w:rPr>
        <w:t xml:space="preserve"> l</w:t>
      </w:r>
      <w:r w:rsidR="009566D1" w:rsidRPr="00130665">
        <w:rPr>
          <w:u w:val="none"/>
        </w:rPr>
        <w:t>ocations and (</w:t>
      </w:r>
      <w:r w:rsidR="00784A3C" w:rsidRPr="00130665">
        <w:rPr>
          <w:u w:val="none"/>
        </w:rPr>
        <w:t>b</w:t>
      </w:r>
      <w:r w:rsidR="009566D1" w:rsidRPr="00130665">
        <w:rPr>
          <w:u w:val="none"/>
        </w:rPr>
        <w:t>) review upon reasonable prior notice all software and hardware used to provide the Services, training materials, job aids and other materials util</w:t>
      </w:r>
      <w:r w:rsidR="004A5E10" w:rsidRPr="00130665">
        <w:rPr>
          <w:u w:val="none"/>
        </w:rPr>
        <w:t>ized in providing the Services.</w:t>
      </w:r>
    </w:p>
    <w:p w:rsidR="006B2153" w:rsidRPr="00130665" w:rsidRDefault="006B2153" w:rsidP="000C03E7">
      <w:pPr>
        <w:ind w:firstLine="720"/>
        <w:jc w:val="both"/>
        <w:rPr>
          <w:u w:val="none"/>
        </w:rPr>
      </w:pPr>
    </w:p>
    <w:p w:rsidR="000C03E7" w:rsidRDefault="006B2153" w:rsidP="000C03E7">
      <w:pPr>
        <w:ind w:firstLine="720"/>
        <w:jc w:val="both"/>
        <w:rPr>
          <w:u w:val="none"/>
        </w:rPr>
      </w:pPr>
      <w:r w:rsidRPr="00130665">
        <w:rPr>
          <w:u w:val="none"/>
        </w:rPr>
        <w:t>2.7</w:t>
      </w:r>
      <w:r w:rsidR="000C03E7" w:rsidRPr="00130665">
        <w:rPr>
          <w:u w:val="none"/>
        </w:rPr>
        <w:tab/>
      </w:r>
      <w:r w:rsidR="009566D1" w:rsidRPr="00130665">
        <w:rPr>
          <w:u w:val="none"/>
        </w:rPr>
        <w:t xml:space="preserve">Continuous Improvement and Best Practices. </w:t>
      </w:r>
      <w:r w:rsidR="006E1A24" w:rsidRPr="00130665">
        <w:rPr>
          <w:u w:val="none"/>
        </w:rPr>
        <w:t>Provider</w:t>
      </w:r>
      <w:r w:rsidR="009566D1" w:rsidRPr="00130665">
        <w:rPr>
          <w:u w:val="none"/>
        </w:rPr>
        <w:t xml:space="preserve"> shall on a continuous basis (</w:t>
      </w:r>
      <w:r w:rsidR="00784A3C" w:rsidRPr="00130665">
        <w:rPr>
          <w:u w:val="none"/>
        </w:rPr>
        <w:t>a</w:t>
      </w:r>
      <w:r w:rsidR="009566D1" w:rsidRPr="00130665">
        <w:rPr>
          <w:u w:val="none"/>
        </w:rPr>
        <w:t>) use</w:t>
      </w:r>
      <w:r w:rsidR="000C03E7" w:rsidRPr="00130665">
        <w:rPr>
          <w:u w:val="none"/>
        </w:rPr>
        <w:t xml:space="preserve"> </w:t>
      </w:r>
      <w:r w:rsidR="009566D1" w:rsidRPr="00130665">
        <w:rPr>
          <w:u w:val="none"/>
        </w:rPr>
        <w:t>commercially reasonable efforts to identify ways to improve the Service Levels from th</w:t>
      </w:r>
      <w:r w:rsidR="000C03E7" w:rsidRPr="00130665">
        <w:rPr>
          <w:u w:val="none"/>
        </w:rPr>
        <w:t xml:space="preserve">e perspective of </w:t>
      </w:r>
      <w:r w:rsidR="006E1A24" w:rsidRPr="00130665">
        <w:rPr>
          <w:u w:val="none"/>
        </w:rPr>
        <w:t>IRC</w:t>
      </w:r>
      <w:r w:rsidR="000C03E7" w:rsidRPr="00130665">
        <w:rPr>
          <w:u w:val="none"/>
        </w:rPr>
        <w:t xml:space="preserve"> and </w:t>
      </w:r>
      <w:r w:rsidR="009566D1" w:rsidRPr="00130665">
        <w:rPr>
          <w:u w:val="none"/>
        </w:rPr>
        <w:t>(</w:t>
      </w:r>
      <w:r w:rsidR="00784A3C" w:rsidRPr="00130665">
        <w:rPr>
          <w:u w:val="none"/>
        </w:rPr>
        <w:t>b</w:t>
      </w:r>
      <w:r w:rsidR="009566D1" w:rsidRPr="00130665">
        <w:rPr>
          <w:u w:val="none"/>
        </w:rPr>
        <w:t xml:space="preserve">) identify, seek </w:t>
      </w:r>
      <w:r w:rsidR="006E1A24" w:rsidRPr="00130665">
        <w:rPr>
          <w:u w:val="none"/>
        </w:rPr>
        <w:t>IRC</w:t>
      </w:r>
      <w:r w:rsidR="009566D1" w:rsidRPr="00130665">
        <w:rPr>
          <w:u w:val="none"/>
        </w:rPr>
        <w:t xml:space="preserve"> approval for and, after obtaining </w:t>
      </w:r>
      <w:r w:rsidR="006E1A24" w:rsidRPr="00130665">
        <w:rPr>
          <w:u w:val="none"/>
        </w:rPr>
        <w:t>IRC</w:t>
      </w:r>
      <w:r w:rsidR="009566D1" w:rsidRPr="00130665">
        <w:rPr>
          <w:u w:val="none"/>
        </w:rPr>
        <w:t xml:space="preserve"> approval, apply in accord</w:t>
      </w:r>
      <w:r w:rsidR="000C03E7" w:rsidRPr="00130665">
        <w:rPr>
          <w:u w:val="none"/>
        </w:rPr>
        <w:t xml:space="preserve">ance with the Change </w:t>
      </w:r>
      <w:r w:rsidR="004751D8" w:rsidRPr="00130665">
        <w:rPr>
          <w:u w:val="none"/>
        </w:rPr>
        <w:t>Orders p</w:t>
      </w:r>
      <w:r w:rsidR="000C03E7" w:rsidRPr="00130665">
        <w:rPr>
          <w:u w:val="none"/>
        </w:rPr>
        <w:t xml:space="preserve">rocedures </w:t>
      </w:r>
      <w:r w:rsidR="009566D1" w:rsidRPr="00130665">
        <w:rPr>
          <w:u w:val="none"/>
        </w:rPr>
        <w:t>proven techniques and tools from other installations and organizations within its operation</w:t>
      </w:r>
      <w:r w:rsidR="000C03E7" w:rsidRPr="00130665">
        <w:rPr>
          <w:u w:val="none"/>
        </w:rPr>
        <w:t xml:space="preserve">s that would benefit </w:t>
      </w:r>
      <w:r w:rsidR="006E1A24" w:rsidRPr="00130665">
        <w:rPr>
          <w:u w:val="none"/>
        </w:rPr>
        <w:t>IRC</w:t>
      </w:r>
      <w:r w:rsidR="000C03E7" w:rsidRPr="00130665">
        <w:rPr>
          <w:u w:val="none"/>
        </w:rPr>
        <w:t xml:space="preserve"> </w:t>
      </w:r>
      <w:r w:rsidR="009566D1" w:rsidRPr="00130665">
        <w:rPr>
          <w:u w:val="none"/>
        </w:rPr>
        <w:t xml:space="preserve">operationally or financially. </w:t>
      </w:r>
      <w:r w:rsidR="006E1A24" w:rsidRPr="00130665">
        <w:rPr>
          <w:u w:val="none"/>
        </w:rPr>
        <w:t>Provider</w:t>
      </w:r>
      <w:r w:rsidR="000C03E7" w:rsidRPr="00130665">
        <w:rPr>
          <w:u w:val="none"/>
        </w:rPr>
        <w:t xml:space="preserve"> shall consider in </w:t>
      </w:r>
      <w:r w:rsidR="009566D1" w:rsidRPr="00130665">
        <w:rPr>
          <w:u w:val="none"/>
        </w:rPr>
        <w:t xml:space="preserve">good faith </w:t>
      </w:r>
      <w:r w:rsidR="006E1A24" w:rsidRPr="00130665">
        <w:rPr>
          <w:u w:val="none"/>
        </w:rPr>
        <w:t>IRC</w:t>
      </w:r>
      <w:r w:rsidR="009566D1" w:rsidRPr="00130665">
        <w:rPr>
          <w:u w:val="none"/>
        </w:rPr>
        <w:t xml:space="preserve"> suggestions and proposals for such improvements, techniques and to</w:t>
      </w:r>
      <w:r w:rsidR="000C03E7" w:rsidRPr="00130665">
        <w:rPr>
          <w:u w:val="none"/>
        </w:rPr>
        <w:t xml:space="preserve">ols. </w:t>
      </w:r>
      <w:r w:rsidR="006E1A24" w:rsidRPr="00130665">
        <w:rPr>
          <w:u w:val="none"/>
        </w:rPr>
        <w:t>Provider</w:t>
      </w:r>
      <w:r w:rsidR="000C03E7" w:rsidRPr="00130665">
        <w:rPr>
          <w:u w:val="none"/>
        </w:rPr>
        <w:t xml:space="preserve"> shall make </w:t>
      </w:r>
      <w:r w:rsidR="009566D1" w:rsidRPr="00130665">
        <w:rPr>
          <w:u w:val="none"/>
        </w:rPr>
        <w:t xml:space="preserve">available to </w:t>
      </w:r>
      <w:r w:rsidR="006E1A24" w:rsidRPr="00130665">
        <w:rPr>
          <w:u w:val="none"/>
        </w:rPr>
        <w:t>IRC</w:t>
      </w:r>
      <w:r w:rsidR="009566D1" w:rsidRPr="00130665">
        <w:rPr>
          <w:u w:val="none"/>
        </w:rPr>
        <w:t xml:space="preserve"> all enhancements or new features to the Services that </w:t>
      </w:r>
      <w:r w:rsidR="006E1A24" w:rsidRPr="00130665">
        <w:rPr>
          <w:u w:val="none"/>
        </w:rPr>
        <w:t>Provider</w:t>
      </w:r>
      <w:r w:rsidR="000C03E7" w:rsidRPr="00130665">
        <w:rPr>
          <w:u w:val="none"/>
        </w:rPr>
        <w:t xml:space="preserve"> generally makes available to </w:t>
      </w:r>
      <w:r w:rsidR="006E1A24" w:rsidRPr="00130665">
        <w:rPr>
          <w:u w:val="none"/>
        </w:rPr>
        <w:t>Provider</w:t>
      </w:r>
      <w:r w:rsidR="009566D1" w:rsidRPr="00130665">
        <w:rPr>
          <w:u w:val="none"/>
        </w:rPr>
        <w:t xml:space="preserve">’s other customers: (a) at no additional charge to </w:t>
      </w:r>
      <w:r w:rsidR="006E1A24" w:rsidRPr="00130665">
        <w:rPr>
          <w:u w:val="none"/>
        </w:rPr>
        <w:t>IRC</w:t>
      </w:r>
      <w:r w:rsidR="009566D1" w:rsidRPr="00130665">
        <w:rPr>
          <w:u w:val="none"/>
        </w:rPr>
        <w:t>, if such enhance</w:t>
      </w:r>
      <w:r w:rsidR="000C03E7" w:rsidRPr="00130665">
        <w:rPr>
          <w:u w:val="none"/>
        </w:rPr>
        <w:t xml:space="preserve">ments or features are typically </w:t>
      </w:r>
      <w:r w:rsidR="009566D1" w:rsidRPr="00130665">
        <w:rPr>
          <w:u w:val="none"/>
        </w:rPr>
        <w:t xml:space="preserve">provided to </w:t>
      </w:r>
      <w:r w:rsidR="006E1A24" w:rsidRPr="00130665">
        <w:rPr>
          <w:u w:val="none"/>
        </w:rPr>
        <w:t>Provider</w:t>
      </w:r>
      <w:r w:rsidR="009566D1" w:rsidRPr="00130665">
        <w:rPr>
          <w:u w:val="none"/>
        </w:rPr>
        <w:t>’s other customers at no additional charge; or (b) if such enha</w:t>
      </w:r>
      <w:r w:rsidR="000C03E7" w:rsidRPr="00130665">
        <w:rPr>
          <w:u w:val="none"/>
        </w:rPr>
        <w:t xml:space="preserve">ncement or feature is typically </w:t>
      </w:r>
      <w:r w:rsidR="009566D1" w:rsidRPr="00130665">
        <w:rPr>
          <w:u w:val="none"/>
        </w:rPr>
        <w:t xml:space="preserve">provided at an additional charge to </w:t>
      </w:r>
      <w:r w:rsidR="006E1A24" w:rsidRPr="00130665">
        <w:rPr>
          <w:u w:val="none"/>
        </w:rPr>
        <w:t>Provider</w:t>
      </w:r>
      <w:r w:rsidR="009566D1" w:rsidRPr="00130665">
        <w:rPr>
          <w:u w:val="none"/>
        </w:rPr>
        <w:t>’s other customers, at such additional charg</w:t>
      </w:r>
      <w:r w:rsidR="000C03E7" w:rsidRPr="00130665">
        <w:rPr>
          <w:u w:val="none"/>
        </w:rPr>
        <w:t xml:space="preserve">e; provided, however, that such </w:t>
      </w:r>
      <w:r w:rsidR="009566D1" w:rsidRPr="00130665">
        <w:rPr>
          <w:u w:val="none"/>
        </w:rPr>
        <w:t xml:space="preserve">additional charge is no more than the charge to </w:t>
      </w:r>
      <w:r w:rsidR="006E1A24" w:rsidRPr="00130665">
        <w:rPr>
          <w:u w:val="none"/>
        </w:rPr>
        <w:t>Provider</w:t>
      </w:r>
      <w:r w:rsidR="009566D1" w:rsidRPr="00130665">
        <w:rPr>
          <w:u w:val="none"/>
        </w:rPr>
        <w:t>’s other customers and reflects a discou</w:t>
      </w:r>
      <w:r w:rsidR="000C03E7" w:rsidRPr="00130665">
        <w:rPr>
          <w:u w:val="none"/>
        </w:rPr>
        <w:t xml:space="preserve">nt to </w:t>
      </w:r>
      <w:r w:rsidR="006E1A24" w:rsidRPr="00130665">
        <w:rPr>
          <w:u w:val="none"/>
        </w:rPr>
        <w:t>Provider</w:t>
      </w:r>
      <w:r w:rsidR="000C03E7" w:rsidRPr="00130665">
        <w:rPr>
          <w:u w:val="none"/>
        </w:rPr>
        <w:t xml:space="preserve">’s </w:t>
      </w:r>
      <w:r w:rsidR="009566D1" w:rsidRPr="00130665">
        <w:rPr>
          <w:u w:val="none"/>
        </w:rPr>
        <w:t xml:space="preserve">standard charges that is consistent with the level of discount reflected in the </w:t>
      </w:r>
      <w:r w:rsidR="004751D8" w:rsidRPr="00130665">
        <w:rPr>
          <w:u w:val="none"/>
        </w:rPr>
        <w:t>F</w:t>
      </w:r>
      <w:r w:rsidR="009566D1" w:rsidRPr="00130665">
        <w:rPr>
          <w:u w:val="none"/>
        </w:rPr>
        <w:t>ees under the applicable SOW.</w:t>
      </w:r>
    </w:p>
    <w:p w:rsidR="009566D1" w:rsidRDefault="009566D1" w:rsidP="00961774">
      <w:pPr>
        <w:jc w:val="both"/>
        <w:rPr>
          <w:u w:val="none"/>
        </w:rPr>
      </w:pPr>
    </w:p>
    <w:p w:rsidR="00961774" w:rsidRPr="00961774" w:rsidRDefault="008A552B" w:rsidP="00961774">
      <w:pPr>
        <w:jc w:val="both"/>
        <w:rPr>
          <w:u w:val="none"/>
        </w:rPr>
      </w:pPr>
      <w:r>
        <w:rPr>
          <w:u w:val="none"/>
        </w:rPr>
        <w:t>3</w:t>
      </w:r>
      <w:r w:rsidR="00961774" w:rsidRPr="00961774">
        <w:rPr>
          <w:u w:val="none"/>
        </w:rPr>
        <w:t>.</w:t>
      </w:r>
      <w:r w:rsidR="00961774" w:rsidRPr="00961774">
        <w:rPr>
          <w:u w:val="none"/>
        </w:rPr>
        <w:tab/>
        <w:t xml:space="preserve">Deliverables.  </w:t>
      </w:r>
    </w:p>
    <w:p w:rsidR="00961774" w:rsidRPr="00961774" w:rsidRDefault="00961774" w:rsidP="00961774">
      <w:pPr>
        <w:jc w:val="both"/>
        <w:rPr>
          <w:u w:val="none"/>
        </w:rPr>
      </w:pPr>
    </w:p>
    <w:p w:rsidR="002C79D0" w:rsidRPr="00C81171" w:rsidRDefault="002C79D0" w:rsidP="002C79D0">
      <w:pPr>
        <w:ind w:firstLine="720"/>
        <w:jc w:val="both"/>
        <w:rPr>
          <w:u w:val="none"/>
        </w:rPr>
      </w:pPr>
      <w:r w:rsidRPr="00C81171">
        <w:rPr>
          <w:u w:val="none"/>
        </w:rPr>
        <w:t>3.1</w:t>
      </w:r>
      <w:r w:rsidRPr="00C81171">
        <w:rPr>
          <w:u w:val="none"/>
        </w:rPr>
        <w:tab/>
        <w:t xml:space="preserve">Related Documentation. Provider shall provide IRC with all related documentation that is customarily provided with the applicable type of Services, or Deliverables (such </w:t>
      </w:r>
      <w:r w:rsidR="00784A3C">
        <w:rPr>
          <w:u w:val="none"/>
        </w:rPr>
        <w:t>d</w:t>
      </w:r>
      <w:r w:rsidRPr="00C81171">
        <w:rPr>
          <w:u w:val="none"/>
        </w:rPr>
        <w:t>ocumentation, the “Related Documentation”), and such Related Documentation shall be accurate, current</w:t>
      </w:r>
      <w:r w:rsidR="00784A3C">
        <w:rPr>
          <w:u w:val="none"/>
        </w:rPr>
        <w:t xml:space="preserve">, </w:t>
      </w:r>
      <w:r w:rsidRPr="00C81171">
        <w:rPr>
          <w:u w:val="none"/>
        </w:rPr>
        <w:t>complete and sufficient to enable an individual reasonably skilled in the applicable subject matter to use and maintain the Related Documentation without reference to any other person or materials.</w:t>
      </w:r>
    </w:p>
    <w:p w:rsidR="002C79D0" w:rsidRPr="00C81171" w:rsidRDefault="002C79D0" w:rsidP="002C79D0">
      <w:pPr>
        <w:ind w:firstLine="720"/>
        <w:jc w:val="both"/>
        <w:rPr>
          <w:u w:val="none"/>
        </w:rPr>
      </w:pPr>
    </w:p>
    <w:p w:rsidR="002C79D0" w:rsidRPr="00C81171" w:rsidRDefault="002C79D0" w:rsidP="002C79D0">
      <w:pPr>
        <w:ind w:firstLine="720"/>
        <w:jc w:val="both"/>
        <w:rPr>
          <w:u w:val="none"/>
        </w:rPr>
      </w:pPr>
      <w:r w:rsidRPr="00C81171">
        <w:rPr>
          <w:u w:val="none"/>
        </w:rPr>
        <w:t>3.2</w:t>
      </w:r>
      <w:r w:rsidRPr="00C81171">
        <w:rPr>
          <w:u w:val="none"/>
        </w:rPr>
        <w:tab/>
        <w:t xml:space="preserve">Acceptance of Deliverables. </w:t>
      </w:r>
    </w:p>
    <w:p w:rsidR="002C79D0" w:rsidRPr="00C81171" w:rsidRDefault="00B90972" w:rsidP="008A1882">
      <w:pPr>
        <w:ind w:firstLine="1440"/>
        <w:jc w:val="both"/>
        <w:rPr>
          <w:u w:val="none"/>
        </w:rPr>
      </w:pPr>
      <w:r>
        <w:rPr>
          <w:u w:val="none"/>
        </w:rPr>
        <w:t>(a</w:t>
      </w:r>
      <w:r w:rsidR="002C79D0" w:rsidRPr="00C81171">
        <w:rPr>
          <w:u w:val="none"/>
        </w:rPr>
        <w:t xml:space="preserve">) “Acceptance Criteria” are the objective criteria set forth in writing and mutually agreed upon by the Parties for the particular Deliverable.  If provided pursuant to a SOW, Acceptance Criteria may be developed by </w:t>
      </w:r>
      <w:r w:rsidR="002C79D0">
        <w:rPr>
          <w:u w:val="none"/>
        </w:rPr>
        <w:t>Provider</w:t>
      </w:r>
      <w:r w:rsidR="002C79D0" w:rsidRPr="00C81171">
        <w:rPr>
          <w:u w:val="none"/>
        </w:rPr>
        <w:t xml:space="preserve"> as a Deliverable or otherwise during the performance of the Services.  If no detailed acceptance criteria have been agreed upon in writing for a particular Deliverable, its “Acceptance Criteria” will consist of applicable standards and practices generally accepted in the industry.  </w:t>
      </w:r>
    </w:p>
    <w:p w:rsidR="002C79D0" w:rsidRPr="00C81171" w:rsidRDefault="002C79D0" w:rsidP="008A1882">
      <w:pPr>
        <w:ind w:firstLine="1440"/>
        <w:jc w:val="both"/>
        <w:rPr>
          <w:u w:val="none"/>
        </w:rPr>
      </w:pPr>
    </w:p>
    <w:p w:rsidR="002C79D0" w:rsidRPr="00C81171" w:rsidRDefault="00B90972" w:rsidP="008A1882">
      <w:pPr>
        <w:ind w:firstLine="1440"/>
        <w:jc w:val="both"/>
        <w:rPr>
          <w:u w:val="none"/>
        </w:rPr>
      </w:pPr>
      <w:r>
        <w:rPr>
          <w:u w:val="none"/>
        </w:rPr>
        <w:lastRenderedPageBreak/>
        <w:t>(b</w:t>
      </w:r>
      <w:r w:rsidR="002C79D0" w:rsidRPr="00C81171">
        <w:rPr>
          <w:u w:val="none"/>
        </w:rPr>
        <w:t xml:space="preserve">) Except as expressly agreed in a SOW, </w:t>
      </w:r>
      <w:r w:rsidR="002C79D0">
        <w:rPr>
          <w:u w:val="none"/>
        </w:rPr>
        <w:t>Provider</w:t>
      </w:r>
      <w:r w:rsidR="002C79D0" w:rsidRPr="00C81171">
        <w:rPr>
          <w:u w:val="none"/>
        </w:rPr>
        <w:t xml:space="preserve"> warrants that, as of the date of delivery, each Deliverable will conform in all material respects with the Acceptance Criteria for such Deliverable.</w:t>
      </w:r>
    </w:p>
    <w:p w:rsidR="002C79D0" w:rsidRDefault="002C79D0" w:rsidP="008A1882">
      <w:pPr>
        <w:ind w:firstLine="1440"/>
        <w:jc w:val="both"/>
        <w:rPr>
          <w:u w:val="none"/>
        </w:rPr>
      </w:pPr>
    </w:p>
    <w:p w:rsidR="004A5E10" w:rsidRDefault="005B3E92" w:rsidP="005B3E92">
      <w:pPr>
        <w:jc w:val="both"/>
        <w:rPr>
          <w:u w:val="none"/>
        </w:rPr>
      </w:pPr>
      <w:r>
        <w:rPr>
          <w:u w:val="none"/>
        </w:rPr>
        <w:t>4.</w:t>
      </w:r>
      <w:r>
        <w:rPr>
          <w:u w:val="none"/>
        </w:rPr>
        <w:tab/>
      </w:r>
      <w:r w:rsidR="004A5E10">
        <w:rPr>
          <w:u w:val="none"/>
        </w:rPr>
        <w:t xml:space="preserve">Proprietary Rights.  </w:t>
      </w:r>
    </w:p>
    <w:p w:rsidR="005B3E92" w:rsidRDefault="005B3E92" w:rsidP="005B3E92">
      <w:pPr>
        <w:jc w:val="both"/>
        <w:rPr>
          <w:u w:val="none"/>
        </w:rPr>
      </w:pPr>
    </w:p>
    <w:p w:rsidR="00946A50" w:rsidRPr="00946A50" w:rsidRDefault="005B3E92" w:rsidP="005B3E92">
      <w:pPr>
        <w:ind w:firstLine="720"/>
        <w:jc w:val="both"/>
        <w:rPr>
          <w:u w:val="none"/>
        </w:rPr>
      </w:pPr>
      <w:r>
        <w:rPr>
          <w:u w:val="none"/>
        </w:rPr>
        <w:t>4.1</w:t>
      </w:r>
      <w:r>
        <w:rPr>
          <w:u w:val="none"/>
        </w:rPr>
        <w:tab/>
        <w:t xml:space="preserve">Deliverables.  </w:t>
      </w:r>
      <w:r w:rsidR="00946A50" w:rsidRPr="00946A50">
        <w:rPr>
          <w:u w:val="none"/>
        </w:rPr>
        <w:t xml:space="preserve">The Parties agree and acknowledge that </w:t>
      </w:r>
      <w:r w:rsidR="00946A50">
        <w:rPr>
          <w:u w:val="none"/>
        </w:rPr>
        <w:t>IRC</w:t>
      </w:r>
      <w:r w:rsidR="00946A50" w:rsidRPr="00946A50">
        <w:rPr>
          <w:u w:val="none"/>
        </w:rPr>
        <w:t xml:space="preserve"> shall be the sole owner of all products and proceeds of the Provider’s </w:t>
      </w:r>
      <w:r w:rsidR="00946A50">
        <w:rPr>
          <w:u w:val="none"/>
        </w:rPr>
        <w:t>Services</w:t>
      </w:r>
      <w:r w:rsidR="00946A50" w:rsidRPr="00946A50">
        <w:rPr>
          <w:u w:val="none"/>
        </w:rPr>
        <w:t xml:space="preserve"> under this Agreement, including, but not limited to, all materials, writings, reports, designs, models, drawings, photographs, compilations of scientific and technical data, specifications, computer data bases, software, inventions, processes, and other intellectual properties fixed in writing or other media (“</w:t>
      </w:r>
      <w:r w:rsidR="00946A50" w:rsidRPr="000C03E7">
        <w:rPr>
          <w:u w:val="none"/>
        </w:rPr>
        <w:t>Deliverable</w:t>
      </w:r>
      <w:r w:rsidR="00946A50">
        <w:rPr>
          <w:u w:val="none"/>
        </w:rPr>
        <w:t>s</w:t>
      </w:r>
      <w:r w:rsidR="00946A50" w:rsidRPr="00946A50">
        <w:rPr>
          <w:u w:val="none"/>
        </w:rPr>
        <w:t xml:space="preserve">”). </w:t>
      </w:r>
    </w:p>
    <w:p w:rsidR="005B3E92" w:rsidRDefault="005B3E92" w:rsidP="005B3E92">
      <w:pPr>
        <w:jc w:val="both"/>
        <w:rPr>
          <w:u w:val="none"/>
        </w:rPr>
      </w:pPr>
    </w:p>
    <w:p w:rsidR="004751D8" w:rsidRDefault="005B3E92" w:rsidP="005B3E92">
      <w:pPr>
        <w:ind w:firstLine="720"/>
        <w:jc w:val="both"/>
        <w:rPr>
          <w:u w:val="none"/>
        </w:rPr>
      </w:pPr>
      <w:r>
        <w:rPr>
          <w:u w:val="none"/>
        </w:rPr>
        <w:t>4.2</w:t>
      </w:r>
      <w:r>
        <w:rPr>
          <w:u w:val="none"/>
        </w:rPr>
        <w:tab/>
        <w:t xml:space="preserve">Proprietary Rights.  </w:t>
      </w:r>
      <w:r w:rsidR="00946A50" w:rsidRPr="00946A50">
        <w:rPr>
          <w:u w:val="none"/>
        </w:rPr>
        <w:t xml:space="preserve">The Parties agree and acknowledge that the entire right, title, and interest throughout the world to all </w:t>
      </w:r>
      <w:r w:rsidR="00946A50">
        <w:rPr>
          <w:u w:val="none"/>
        </w:rPr>
        <w:t>Deliverable</w:t>
      </w:r>
      <w:r w:rsidR="00946A50" w:rsidRPr="00946A50">
        <w:rPr>
          <w:u w:val="none"/>
        </w:rPr>
        <w:t xml:space="preserve">s that are conceived, prepared, procured, generated, or produced, whether or not reduced by practice, by Provider, either solely or jointly with others during the course of, in connection with, or as related to the performance of this Agreement, shall be and hereby are vested and assigned by Provider to </w:t>
      </w:r>
      <w:r w:rsidR="00946A50">
        <w:rPr>
          <w:u w:val="none"/>
        </w:rPr>
        <w:t>IRC</w:t>
      </w:r>
      <w:r w:rsidR="00946A50" w:rsidRPr="00946A50">
        <w:rPr>
          <w:u w:val="none"/>
        </w:rPr>
        <w:t xml:space="preserve">. </w:t>
      </w:r>
    </w:p>
    <w:p w:rsidR="005B3E92" w:rsidRDefault="005B3E92" w:rsidP="005B3E92">
      <w:pPr>
        <w:jc w:val="both"/>
        <w:rPr>
          <w:u w:val="none"/>
        </w:rPr>
      </w:pPr>
    </w:p>
    <w:p w:rsidR="00946A50" w:rsidRDefault="005B3E92" w:rsidP="005B3E92">
      <w:pPr>
        <w:ind w:firstLine="720"/>
        <w:jc w:val="both"/>
        <w:rPr>
          <w:u w:val="none"/>
        </w:rPr>
      </w:pPr>
      <w:r>
        <w:rPr>
          <w:u w:val="none"/>
        </w:rPr>
        <w:t>4.3</w:t>
      </w:r>
      <w:r>
        <w:rPr>
          <w:u w:val="none"/>
        </w:rPr>
        <w:tab/>
        <w:t xml:space="preserve">Copyright.  </w:t>
      </w:r>
      <w:r w:rsidR="00946A50" w:rsidRPr="00946A50">
        <w:rPr>
          <w:u w:val="none"/>
        </w:rPr>
        <w:t xml:space="preserve">During the course of this Agreement, Provider may create certain </w:t>
      </w:r>
      <w:r w:rsidR="00946A50">
        <w:rPr>
          <w:u w:val="none"/>
        </w:rPr>
        <w:t>Deliverable</w:t>
      </w:r>
      <w:r w:rsidR="00946A50" w:rsidRPr="00946A50">
        <w:rPr>
          <w:u w:val="none"/>
        </w:rPr>
        <w:t xml:space="preserve">s for the IRC that may be copyrighted under the </w:t>
      </w:r>
      <w:r w:rsidR="00946A50">
        <w:rPr>
          <w:u w:val="none"/>
        </w:rPr>
        <w:t>applicable law</w:t>
      </w:r>
      <w:r w:rsidR="00946A50" w:rsidRPr="00946A50">
        <w:rPr>
          <w:u w:val="none"/>
        </w:rPr>
        <w:t xml:space="preserve">.  To the extent that any such </w:t>
      </w:r>
      <w:r w:rsidR="00946A50">
        <w:rPr>
          <w:u w:val="none"/>
        </w:rPr>
        <w:t>Deliverable</w:t>
      </w:r>
      <w:r w:rsidR="00946A50" w:rsidRPr="00946A50">
        <w:rPr>
          <w:u w:val="none"/>
        </w:rPr>
        <w:t xml:space="preserve">s are created, Provider will be considered to have created a “work made for hire” for </w:t>
      </w:r>
      <w:r w:rsidR="00946A50">
        <w:rPr>
          <w:u w:val="none"/>
        </w:rPr>
        <w:t>IRC</w:t>
      </w:r>
      <w:r w:rsidR="00946A50" w:rsidRPr="00946A50">
        <w:rPr>
          <w:u w:val="none"/>
        </w:rPr>
        <w:t xml:space="preserve"> as defined within the meaning of Title 17 of the United States Code or any other applicable industrial or intellectual property law.  In the event that any </w:t>
      </w:r>
      <w:r w:rsidR="00946A50">
        <w:rPr>
          <w:u w:val="none"/>
        </w:rPr>
        <w:t>Deliverable</w:t>
      </w:r>
      <w:r w:rsidR="00946A50" w:rsidRPr="00946A50">
        <w:rPr>
          <w:u w:val="none"/>
        </w:rPr>
        <w:t xml:space="preserve"> created by Provider does not qualify as a “work made for hire,” Provider hereby irrevocably transfers and assigns to </w:t>
      </w:r>
      <w:r w:rsidR="00946A50">
        <w:rPr>
          <w:u w:val="none"/>
        </w:rPr>
        <w:t>IRC</w:t>
      </w:r>
      <w:r w:rsidR="00946A50" w:rsidRPr="00946A50">
        <w:rPr>
          <w:u w:val="none"/>
        </w:rPr>
        <w:t xml:space="preserve"> all such intangible property rights, including any copyright, free and clear of any and all claims which Provider may now or hereafter acquire or obtain in connection with the </w:t>
      </w:r>
      <w:r w:rsidR="00946A50">
        <w:rPr>
          <w:u w:val="none"/>
        </w:rPr>
        <w:t>Deliverable</w:t>
      </w:r>
      <w:r w:rsidR="00946A50" w:rsidRPr="00946A50">
        <w:rPr>
          <w:u w:val="none"/>
        </w:rPr>
        <w:t>s.</w:t>
      </w:r>
    </w:p>
    <w:p w:rsidR="00946A50" w:rsidRPr="00946A50" w:rsidRDefault="00946A50" w:rsidP="00946A50">
      <w:pPr>
        <w:jc w:val="both"/>
        <w:rPr>
          <w:u w:val="none"/>
        </w:rPr>
      </w:pPr>
    </w:p>
    <w:p w:rsidR="00946A50" w:rsidRDefault="005B3E92" w:rsidP="005B3E92">
      <w:pPr>
        <w:ind w:firstLine="720"/>
        <w:jc w:val="both"/>
        <w:rPr>
          <w:u w:val="none"/>
        </w:rPr>
      </w:pPr>
      <w:r>
        <w:rPr>
          <w:u w:val="none"/>
        </w:rPr>
        <w:t>4.4</w:t>
      </w:r>
      <w:r>
        <w:rPr>
          <w:u w:val="none"/>
        </w:rPr>
        <w:tab/>
        <w:t xml:space="preserve">Other Obligations.  </w:t>
      </w:r>
      <w:r w:rsidR="00946A50" w:rsidRPr="00946A50">
        <w:rPr>
          <w:u w:val="none"/>
        </w:rPr>
        <w:t xml:space="preserve">Provider agrees to execute any and all documents as </w:t>
      </w:r>
      <w:r w:rsidR="00946A50">
        <w:rPr>
          <w:u w:val="none"/>
        </w:rPr>
        <w:t>IRC</w:t>
      </w:r>
      <w:r w:rsidR="00946A50" w:rsidRPr="00946A50">
        <w:rPr>
          <w:u w:val="none"/>
        </w:rPr>
        <w:t xml:space="preserve"> may from time to time deem necessary or desirable to evidence, maintain, perfect, protect, enforce, or defend its rights, or title and interest in or to the </w:t>
      </w:r>
      <w:r w:rsidR="00946A50">
        <w:rPr>
          <w:u w:val="none"/>
        </w:rPr>
        <w:t>Deliverable</w:t>
      </w:r>
      <w:r w:rsidR="00946A50" w:rsidRPr="00946A50">
        <w:rPr>
          <w:u w:val="none"/>
        </w:rPr>
        <w:t xml:space="preserve">s and to do all other lawful acts as may be required by </w:t>
      </w:r>
      <w:r w:rsidR="00946A50">
        <w:rPr>
          <w:u w:val="none"/>
        </w:rPr>
        <w:t>IRC</w:t>
      </w:r>
      <w:r w:rsidR="00946A50" w:rsidRPr="00946A50">
        <w:rPr>
          <w:u w:val="none"/>
        </w:rPr>
        <w:t xml:space="preserve"> to establish, document and protect such rights, title or interest. </w:t>
      </w:r>
      <w:r>
        <w:rPr>
          <w:u w:val="none"/>
        </w:rPr>
        <w:t xml:space="preserve"> </w:t>
      </w:r>
      <w:r w:rsidR="00946A50" w:rsidRPr="00946A50">
        <w:rPr>
          <w:u w:val="none"/>
        </w:rPr>
        <w:t xml:space="preserve">Provider agrees to acquire from each of Provider’s employees, and sub-providers, if any, the necessary rights to all such </w:t>
      </w:r>
      <w:r w:rsidR="00946A50">
        <w:rPr>
          <w:u w:val="none"/>
        </w:rPr>
        <w:t>Deliverable</w:t>
      </w:r>
      <w:r w:rsidR="00946A50" w:rsidRPr="00946A50">
        <w:rPr>
          <w:u w:val="none"/>
        </w:rPr>
        <w:t xml:space="preserve">s, produced by any such employee or sub-provider (if any), in performing the </w:t>
      </w:r>
      <w:r w:rsidR="007D6429">
        <w:rPr>
          <w:u w:val="none"/>
        </w:rPr>
        <w:t>SOW</w:t>
      </w:r>
      <w:r w:rsidR="00946A50" w:rsidRPr="00946A50">
        <w:rPr>
          <w:u w:val="none"/>
        </w:rPr>
        <w:t xml:space="preserve"> under this Agreement.  </w:t>
      </w:r>
    </w:p>
    <w:p w:rsidR="00946A50" w:rsidRPr="00946A50" w:rsidRDefault="00946A50" w:rsidP="00946A50">
      <w:pPr>
        <w:jc w:val="both"/>
        <w:rPr>
          <w:u w:val="none"/>
        </w:rPr>
      </w:pPr>
    </w:p>
    <w:p w:rsidR="00FC3482" w:rsidRDefault="000C7665" w:rsidP="00FC3482">
      <w:pPr>
        <w:jc w:val="both"/>
        <w:rPr>
          <w:u w:val="none"/>
        </w:rPr>
      </w:pPr>
      <w:r>
        <w:rPr>
          <w:u w:val="none"/>
        </w:rPr>
        <w:t>5</w:t>
      </w:r>
      <w:r w:rsidR="00FC3482">
        <w:rPr>
          <w:u w:val="none"/>
        </w:rPr>
        <w:t xml:space="preserve">. </w:t>
      </w:r>
      <w:r w:rsidR="007C4032">
        <w:rPr>
          <w:u w:val="none"/>
        </w:rPr>
        <w:tab/>
      </w:r>
      <w:r w:rsidR="00FC3482">
        <w:rPr>
          <w:u w:val="none"/>
        </w:rPr>
        <w:t>Fees</w:t>
      </w:r>
      <w:r w:rsidR="006B41D6">
        <w:rPr>
          <w:u w:val="none"/>
        </w:rPr>
        <w:t>; Payment</w:t>
      </w:r>
      <w:r w:rsidR="009622CA">
        <w:rPr>
          <w:u w:val="none"/>
        </w:rPr>
        <w:t>.</w:t>
      </w:r>
    </w:p>
    <w:p w:rsidR="00FC3482" w:rsidRDefault="00FC3482" w:rsidP="00FC3482">
      <w:pPr>
        <w:jc w:val="both"/>
        <w:rPr>
          <w:u w:val="none"/>
        </w:rPr>
      </w:pPr>
    </w:p>
    <w:p w:rsidR="00572CE7" w:rsidRDefault="00FC3482" w:rsidP="00572CE7">
      <w:pPr>
        <w:ind w:firstLine="720"/>
        <w:jc w:val="both"/>
        <w:rPr>
          <w:u w:val="none"/>
        </w:rPr>
      </w:pPr>
      <w:r>
        <w:rPr>
          <w:u w:val="none"/>
        </w:rPr>
        <w:t>5.1</w:t>
      </w:r>
      <w:r>
        <w:rPr>
          <w:u w:val="none"/>
        </w:rPr>
        <w:tab/>
      </w:r>
      <w:r w:rsidRPr="00FC3482">
        <w:rPr>
          <w:u w:val="none"/>
        </w:rPr>
        <w:t xml:space="preserve">Fees. </w:t>
      </w:r>
      <w:r w:rsidR="006E1A24">
        <w:rPr>
          <w:u w:val="none"/>
        </w:rPr>
        <w:t>IRC</w:t>
      </w:r>
      <w:r w:rsidRPr="00FC3482">
        <w:rPr>
          <w:u w:val="none"/>
        </w:rPr>
        <w:t xml:space="preserve"> shall pay to </w:t>
      </w:r>
      <w:r w:rsidR="006E1A24">
        <w:rPr>
          <w:u w:val="none"/>
        </w:rPr>
        <w:t>Provider</w:t>
      </w:r>
      <w:r w:rsidRPr="00FC3482">
        <w:rPr>
          <w:u w:val="none"/>
        </w:rPr>
        <w:t xml:space="preserve"> the fees, not otherwise disputed in good faith, as set forth</w:t>
      </w:r>
      <w:r>
        <w:rPr>
          <w:u w:val="none"/>
        </w:rPr>
        <w:t xml:space="preserve"> </w:t>
      </w:r>
      <w:r w:rsidRPr="00FC3482">
        <w:rPr>
          <w:u w:val="none"/>
        </w:rPr>
        <w:t>in the applicable SOW for the performance of the Services described in such SOW (the “Fees”) withi</w:t>
      </w:r>
      <w:r>
        <w:rPr>
          <w:u w:val="none"/>
        </w:rPr>
        <w:t xml:space="preserve">n </w:t>
      </w:r>
      <w:r w:rsidRPr="00FC3482">
        <w:rPr>
          <w:u w:val="none"/>
        </w:rPr>
        <w:t xml:space="preserve">thirty (30) calendar days of the </w:t>
      </w:r>
      <w:r w:rsidR="00946A50">
        <w:rPr>
          <w:u w:val="none"/>
        </w:rPr>
        <w:t>IRC</w:t>
      </w:r>
      <w:r w:rsidRPr="00FC3482">
        <w:rPr>
          <w:u w:val="none"/>
        </w:rPr>
        <w:t>’s receipt and approval of Provider’s invoice(s) and successful completion o</w:t>
      </w:r>
      <w:r>
        <w:rPr>
          <w:u w:val="none"/>
        </w:rPr>
        <w:t>f the Provider’s Deliverables</w:t>
      </w:r>
      <w:r w:rsidRPr="00FC3482">
        <w:rPr>
          <w:u w:val="none"/>
        </w:rPr>
        <w:t xml:space="preserve">. </w:t>
      </w:r>
      <w:r w:rsidR="00946A50">
        <w:rPr>
          <w:u w:val="none"/>
        </w:rPr>
        <w:t>Provider</w:t>
      </w:r>
      <w:r w:rsidR="00490479" w:rsidRPr="00606A24">
        <w:rPr>
          <w:u w:val="none"/>
        </w:rPr>
        <w:t xml:space="preserve"> agrees to the following payment terms:</w:t>
      </w:r>
    </w:p>
    <w:p w:rsidR="00572CE7" w:rsidRDefault="00572CE7" w:rsidP="00572CE7">
      <w:pPr>
        <w:ind w:firstLine="720"/>
        <w:jc w:val="both"/>
        <w:rPr>
          <w:u w:val="none"/>
        </w:rPr>
      </w:pPr>
    </w:p>
    <w:p w:rsidR="001E03CE" w:rsidRPr="00130665" w:rsidRDefault="00572CE7" w:rsidP="008A1882">
      <w:pPr>
        <w:ind w:left="720"/>
        <w:jc w:val="both"/>
        <w:rPr>
          <w:highlight w:val="yellow"/>
          <w:u w:val="none"/>
        </w:rPr>
      </w:pPr>
      <w:r>
        <w:rPr>
          <w:u w:val="none"/>
        </w:rPr>
        <w:t xml:space="preserve">Provider will be paid by </w:t>
      </w:r>
      <w:permStart w:id="459043007" w:edGrp="everyone"/>
      <w:r w:rsidRPr="00130665">
        <w:rPr>
          <w:highlight w:val="yellow"/>
          <w:u w:val="none"/>
        </w:rPr>
        <w:t xml:space="preserve">check/wire transfer, with the following </w:t>
      </w:r>
      <w:r w:rsidR="00EE7599" w:rsidRPr="00130665">
        <w:rPr>
          <w:highlight w:val="yellow"/>
          <w:u w:val="none"/>
        </w:rPr>
        <w:t>Provider</w:t>
      </w:r>
      <w:r w:rsidRPr="00130665">
        <w:rPr>
          <w:highlight w:val="yellow"/>
          <w:u w:val="none"/>
        </w:rPr>
        <w:t>’s bank account details</w:t>
      </w:r>
      <w:permEnd w:id="459043007"/>
      <w:r w:rsidRPr="000A68C1">
        <w:rPr>
          <w:u w:val="none"/>
        </w:rPr>
        <w:t>:</w:t>
      </w:r>
    </w:p>
    <w:p w:rsidR="001E03CE" w:rsidRPr="00130665" w:rsidRDefault="001E03CE" w:rsidP="001E03CE">
      <w:pPr>
        <w:ind w:firstLine="720"/>
        <w:jc w:val="both"/>
        <w:rPr>
          <w:highlight w:val="yellow"/>
          <w:u w:val="none"/>
        </w:rPr>
      </w:pPr>
    </w:p>
    <w:p w:rsidR="00572CE7" w:rsidRPr="00130665" w:rsidRDefault="00572CE7" w:rsidP="001E03CE">
      <w:pPr>
        <w:ind w:left="360" w:firstLine="720"/>
        <w:jc w:val="both"/>
        <w:rPr>
          <w:highlight w:val="yellow"/>
          <w:u w:val="none"/>
        </w:rPr>
      </w:pPr>
      <w:permStart w:id="2053129436" w:edGrp="everyone"/>
      <w:r w:rsidRPr="00130665">
        <w:rPr>
          <w:highlight w:val="yellow"/>
          <w:u w:val="none"/>
        </w:rPr>
        <w:t xml:space="preserve">Beneficiary: </w:t>
      </w:r>
      <w:r w:rsidR="000A68C1">
        <w:rPr>
          <w:highlight w:val="yellow"/>
          <w:u w:val="none"/>
        </w:rPr>
        <w:tab/>
      </w:r>
      <w:r w:rsidRPr="00130665">
        <w:rPr>
          <w:highlight w:val="yellow"/>
          <w:u w:val="none"/>
        </w:rPr>
        <w:t>______________________</w:t>
      </w:r>
    </w:p>
    <w:p w:rsidR="00572CE7" w:rsidRPr="00130665" w:rsidRDefault="00572CE7" w:rsidP="008458D8">
      <w:pPr>
        <w:ind w:left="1080"/>
        <w:jc w:val="both"/>
        <w:rPr>
          <w:highlight w:val="yellow"/>
          <w:u w:val="none"/>
        </w:rPr>
      </w:pPr>
      <w:r w:rsidRPr="00130665">
        <w:rPr>
          <w:highlight w:val="yellow"/>
          <w:u w:val="none"/>
        </w:rPr>
        <w:t xml:space="preserve">Bank name: </w:t>
      </w:r>
      <w:r w:rsidR="000A68C1">
        <w:rPr>
          <w:highlight w:val="yellow"/>
          <w:u w:val="none"/>
        </w:rPr>
        <w:tab/>
      </w:r>
      <w:r w:rsidRPr="00130665">
        <w:rPr>
          <w:highlight w:val="yellow"/>
          <w:u w:val="none"/>
        </w:rPr>
        <w:t>______________________</w:t>
      </w:r>
    </w:p>
    <w:p w:rsidR="00572CE7" w:rsidRPr="00130665" w:rsidRDefault="00572CE7" w:rsidP="008458D8">
      <w:pPr>
        <w:ind w:left="1080"/>
        <w:jc w:val="both"/>
        <w:rPr>
          <w:highlight w:val="yellow"/>
          <w:u w:val="none"/>
        </w:rPr>
      </w:pPr>
      <w:r w:rsidRPr="00130665">
        <w:rPr>
          <w:highlight w:val="yellow"/>
          <w:u w:val="none"/>
        </w:rPr>
        <w:t xml:space="preserve">Bank address: </w:t>
      </w:r>
      <w:r w:rsidRPr="00130665">
        <w:rPr>
          <w:highlight w:val="yellow"/>
          <w:u w:val="none"/>
        </w:rPr>
        <w:tab/>
        <w:t>______________________</w:t>
      </w:r>
    </w:p>
    <w:p w:rsidR="00572CE7" w:rsidRPr="00130665" w:rsidRDefault="00572CE7" w:rsidP="000A68C1">
      <w:pPr>
        <w:ind w:left="2160" w:firstLine="720"/>
        <w:jc w:val="both"/>
        <w:rPr>
          <w:highlight w:val="yellow"/>
          <w:u w:val="none"/>
        </w:rPr>
      </w:pPr>
      <w:r w:rsidRPr="00130665">
        <w:rPr>
          <w:highlight w:val="yellow"/>
          <w:u w:val="none"/>
        </w:rPr>
        <w:t>______________________</w:t>
      </w:r>
    </w:p>
    <w:p w:rsidR="00572CE7" w:rsidRPr="00130665" w:rsidRDefault="00572CE7" w:rsidP="000A68C1">
      <w:pPr>
        <w:ind w:left="2160" w:firstLine="720"/>
        <w:jc w:val="both"/>
        <w:rPr>
          <w:highlight w:val="yellow"/>
          <w:u w:val="none"/>
        </w:rPr>
      </w:pPr>
      <w:r w:rsidRPr="00130665">
        <w:rPr>
          <w:highlight w:val="yellow"/>
          <w:u w:val="none"/>
        </w:rPr>
        <w:t>______________________</w:t>
      </w:r>
    </w:p>
    <w:p w:rsidR="00572CE7" w:rsidRDefault="00572CE7" w:rsidP="000A68C1">
      <w:pPr>
        <w:ind w:left="2160" w:firstLine="720"/>
        <w:jc w:val="both"/>
        <w:rPr>
          <w:highlight w:val="yellow"/>
          <w:u w:val="none"/>
        </w:rPr>
      </w:pPr>
      <w:r w:rsidRPr="00BF02A5">
        <w:rPr>
          <w:highlight w:val="yellow"/>
          <w:u w:val="none"/>
        </w:rPr>
        <w:t>______________________</w:t>
      </w:r>
    </w:p>
    <w:p w:rsidR="00572CE7" w:rsidRPr="00BF02A5" w:rsidRDefault="000A68C1" w:rsidP="008458D8">
      <w:pPr>
        <w:ind w:left="1080"/>
        <w:jc w:val="both"/>
        <w:rPr>
          <w:highlight w:val="yellow"/>
          <w:u w:val="none"/>
        </w:rPr>
      </w:pPr>
      <w:r>
        <w:rPr>
          <w:highlight w:val="yellow"/>
          <w:u w:val="none"/>
        </w:rPr>
        <w:t>Bank account No</w:t>
      </w:r>
      <w:r w:rsidR="00572CE7" w:rsidRPr="00BF02A5">
        <w:rPr>
          <w:highlight w:val="yellow"/>
          <w:u w:val="none"/>
        </w:rPr>
        <w:t xml:space="preserve">: </w:t>
      </w:r>
      <w:r>
        <w:rPr>
          <w:highlight w:val="yellow"/>
          <w:u w:val="none"/>
        </w:rPr>
        <w:tab/>
      </w:r>
      <w:r w:rsidR="00572CE7" w:rsidRPr="00BF02A5">
        <w:rPr>
          <w:highlight w:val="yellow"/>
          <w:u w:val="none"/>
        </w:rPr>
        <w:t>______________________</w:t>
      </w:r>
    </w:p>
    <w:p w:rsidR="00572CE7" w:rsidRPr="00BF02A5" w:rsidRDefault="00572CE7" w:rsidP="008458D8">
      <w:pPr>
        <w:ind w:left="1080"/>
        <w:jc w:val="both"/>
        <w:rPr>
          <w:highlight w:val="yellow"/>
          <w:u w:val="none"/>
        </w:rPr>
      </w:pPr>
      <w:r w:rsidRPr="00BF02A5">
        <w:rPr>
          <w:highlight w:val="yellow"/>
          <w:u w:val="none"/>
        </w:rPr>
        <w:t>Swift Code:</w:t>
      </w:r>
      <w:r w:rsidR="000A68C1">
        <w:rPr>
          <w:highlight w:val="yellow"/>
          <w:u w:val="none"/>
        </w:rPr>
        <w:tab/>
      </w:r>
      <w:r w:rsidR="000A68C1">
        <w:rPr>
          <w:highlight w:val="yellow"/>
          <w:u w:val="none"/>
        </w:rPr>
        <w:tab/>
      </w:r>
      <w:r w:rsidRPr="00BF02A5">
        <w:rPr>
          <w:highlight w:val="yellow"/>
          <w:u w:val="none"/>
        </w:rPr>
        <w:t>______________________</w:t>
      </w:r>
    </w:p>
    <w:p w:rsidR="00572CE7" w:rsidRPr="00874D2A" w:rsidRDefault="00572CE7" w:rsidP="008458D8">
      <w:pPr>
        <w:ind w:left="1080"/>
        <w:jc w:val="both"/>
        <w:rPr>
          <w:highlight w:val="yellow"/>
          <w:u w:val="none"/>
        </w:rPr>
      </w:pPr>
      <w:r>
        <w:rPr>
          <w:highlight w:val="yellow"/>
          <w:u w:val="none"/>
        </w:rPr>
        <w:t>IBAN Code:</w:t>
      </w:r>
      <w:r w:rsidRPr="00BF02A5">
        <w:rPr>
          <w:highlight w:val="yellow"/>
          <w:u w:val="none"/>
        </w:rPr>
        <w:t xml:space="preserve"> </w:t>
      </w:r>
      <w:r w:rsidR="000A68C1">
        <w:rPr>
          <w:highlight w:val="yellow"/>
          <w:u w:val="none"/>
        </w:rPr>
        <w:tab/>
      </w:r>
      <w:r w:rsidRPr="00BF02A5">
        <w:rPr>
          <w:highlight w:val="yellow"/>
          <w:u w:val="none"/>
        </w:rPr>
        <w:t>______________________</w:t>
      </w:r>
    </w:p>
    <w:permEnd w:id="2053129436"/>
    <w:p w:rsidR="001E03CE" w:rsidRDefault="001E03CE" w:rsidP="008A1882">
      <w:pPr>
        <w:jc w:val="both"/>
        <w:rPr>
          <w:u w:val="none"/>
        </w:rPr>
      </w:pPr>
    </w:p>
    <w:p w:rsidR="00490479" w:rsidRDefault="006B41D6" w:rsidP="00490479">
      <w:pPr>
        <w:ind w:firstLine="720"/>
        <w:jc w:val="both"/>
        <w:rPr>
          <w:u w:val="none"/>
        </w:rPr>
      </w:pPr>
      <w:r>
        <w:rPr>
          <w:u w:val="none"/>
        </w:rPr>
        <w:t>5.2</w:t>
      </w:r>
      <w:r>
        <w:rPr>
          <w:u w:val="none"/>
        </w:rPr>
        <w:tab/>
      </w:r>
      <w:r w:rsidRPr="009718AC">
        <w:rPr>
          <w:u w:val="none"/>
        </w:rPr>
        <w:t>All-Inclusive.</w:t>
      </w:r>
      <w:r>
        <w:rPr>
          <w:u w:val="none"/>
        </w:rPr>
        <w:t xml:space="preserve"> </w:t>
      </w:r>
      <w:r w:rsidRPr="009718AC">
        <w:rPr>
          <w:u w:val="none"/>
        </w:rPr>
        <w:t xml:space="preserve"> The </w:t>
      </w:r>
      <w:r w:rsidRPr="00FC3482">
        <w:rPr>
          <w:u w:val="none"/>
        </w:rPr>
        <w:t>Fees</w:t>
      </w:r>
      <w:r w:rsidRPr="009718AC">
        <w:rPr>
          <w:u w:val="none"/>
        </w:rPr>
        <w:t xml:space="preserve"> for each </w:t>
      </w:r>
      <w:r>
        <w:rPr>
          <w:u w:val="none"/>
        </w:rPr>
        <w:t xml:space="preserve">SOW </w:t>
      </w:r>
      <w:r w:rsidRPr="009718AC">
        <w:rPr>
          <w:u w:val="none"/>
        </w:rPr>
        <w:t xml:space="preserve">shall be all-inclusive and represent the sole and exclusive consideration to </w:t>
      </w:r>
      <w:r w:rsidR="00946A50">
        <w:rPr>
          <w:u w:val="none"/>
        </w:rPr>
        <w:t>Provider</w:t>
      </w:r>
      <w:r w:rsidRPr="009718AC">
        <w:rPr>
          <w:u w:val="none"/>
        </w:rPr>
        <w:t xml:space="preserve"> hereunder for the </w:t>
      </w:r>
      <w:r>
        <w:rPr>
          <w:u w:val="none"/>
        </w:rPr>
        <w:t>Services</w:t>
      </w:r>
      <w:r w:rsidRPr="004F373C">
        <w:rPr>
          <w:u w:val="none"/>
        </w:rPr>
        <w:t xml:space="preserve">, except as otherwise provided </w:t>
      </w:r>
      <w:r w:rsidRPr="004F373C">
        <w:rPr>
          <w:u w:val="none"/>
        </w:rPr>
        <w:lastRenderedPageBreak/>
        <w:t xml:space="preserve">in the </w:t>
      </w:r>
      <w:r w:rsidR="00B32EAE">
        <w:rPr>
          <w:u w:val="none"/>
        </w:rPr>
        <w:t>SOW</w:t>
      </w:r>
      <w:r w:rsidRPr="004F373C">
        <w:rPr>
          <w:u w:val="none"/>
        </w:rPr>
        <w:t>.</w:t>
      </w:r>
      <w:r w:rsidRPr="008146BC">
        <w:rPr>
          <w:u w:val="none"/>
        </w:rPr>
        <w:t xml:space="preserve"> </w:t>
      </w:r>
      <w:r w:rsidRPr="00606A24">
        <w:rPr>
          <w:u w:val="none"/>
        </w:rPr>
        <w:t xml:space="preserve"> </w:t>
      </w:r>
      <w:r w:rsidR="00490479" w:rsidRPr="00FC3482">
        <w:rPr>
          <w:u w:val="none"/>
        </w:rPr>
        <w:t xml:space="preserve">Any obligation by </w:t>
      </w:r>
      <w:r w:rsidR="006E1A24">
        <w:rPr>
          <w:u w:val="none"/>
        </w:rPr>
        <w:t>IRC</w:t>
      </w:r>
      <w:r w:rsidR="00490479" w:rsidRPr="00FC3482">
        <w:rPr>
          <w:u w:val="none"/>
        </w:rPr>
        <w:t xml:space="preserve"> to pay any amounts pursuant </w:t>
      </w:r>
      <w:r w:rsidR="00490479">
        <w:rPr>
          <w:u w:val="none"/>
        </w:rPr>
        <w:t xml:space="preserve">to this </w:t>
      </w:r>
      <w:r w:rsidR="00B32EAE">
        <w:rPr>
          <w:u w:val="none"/>
        </w:rPr>
        <w:t>Agreement</w:t>
      </w:r>
      <w:r w:rsidR="00490479">
        <w:rPr>
          <w:u w:val="none"/>
        </w:rPr>
        <w:t xml:space="preserve"> shall be subject to </w:t>
      </w:r>
      <w:r w:rsidR="00490479" w:rsidRPr="00FC3482">
        <w:rPr>
          <w:u w:val="none"/>
        </w:rPr>
        <w:t>the terms and conditions set forth in the applicable SOW.</w:t>
      </w:r>
    </w:p>
    <w:p w:rsidR="00FC3482" w:rsidRDefault="00FC3482" w:rsidP="006B41D6">
      <w:pPr>
        <w:jc w:val="both"/>
        <w:rPr>
          <w:u w:val="none"/>
        </w:rPr>
      </w:pPr>
    </w:p>
    <w:p w:rsidR="00FC3482" w:rsidRPr="00FC3482" w:rsidRDefault="006B41D6" w:rsidP="00FC3482">
      <w:pPr>
        <w:ind w:firstLine="720"/>
        <w:jc w:val="both"/>
        <w:rPr>
          <w:u w:val="none"/>
        </w:rPr>
      </w:pPr>
      <w:r>
        <w:rPr>
          <w:u w:val="none"/>
        </w:rPr>
        <w:t>5.3</w:t>
      </w:r>
      <w:r w:rsidR="00FC3482">
        <w:rPr>
          <w:u w:val="none"/>
        </w:rPr>
        <w:tab/>
      </w:r>
      <w:r w:rsidR="00FC3482" w:rsidRPr="00FC3482">
        <w:rPr>
          <w:u w:val="none"/>
        </w:rPr>
        <w:t>Expenses.</w:t>
      </w:r>
    </w:p>
    <w:p w:rsidR="00FC3482" w:rsidRPr="00FC3482" w:rsidRDefault="00FC3482" w:rsidP="00285C03">
      <w:pPr>
        <w:numPr>
          <w:ilvl w:val="0"/>
          <w:numId w:val="32"/>
        </w:numPr>
        <w:ind w:left="0" w:firstLine="1080"/>
        <w:jc w:val="both"/>
        <w:rPr>
          <w:u w:val="none"/>
        </w:rPr>
      </w:pPr>
      <w:r w:rsidRPr="00FC3482">
        <w:rPr>
          <w:u w:val="none"/>
        </w:rPr>
        <w:t xml:space="preserve">Except as expressly set forth in this Agreement, </w:t>
      </w:r>
      <w:r w:rsidR="006E1A24">
        <w:rPr>
          <w:u w:val="none"/>
        </w:rPr>
        <w:t>IRC</w:t>
      </w:r>
      <w:r w:rsidRPr="00FC3482">
        <w:rPr>
          <w:u w:val="none"/>
        </w:rPr>
        <w:t xml:space="preserve"> </w:t>
      </w:r>
      <w:r>
        <w:rPr>
          <w:u w:val="none"/>
        </w:rPr>
        <w:t xml:space="preserve">shall have no obligation to </w:t>
      </w:r>
      <w:r w:rsidRPr="00FC3482">
        <w:rPr>
          <w:u w:val="none"/>
        </w:rPr>
        <w:t xml:space="preserve">pay to (or reimburse) any </w:t>
      </w:r>
      <w:r w:rsidR="00A42611">
        <w:rPr>
          <w:u w:val="none"/>
        </w:rPr>
        <w:t>Party</w:t>
      </w:r>
      <w:r w:rsidRPr="00FC3482">
        <w:rPr>
          <w:u w:val="none"/>
        </w:rPr>
        <w:t xml:space="preserve"> any amounts in addition to the Fees.</w:t>
      </w:r>
    </w:p>
    <w:p w:rsidR="007C4032" w:rsidRDefault="00FC3482" w:rsidP="007C4032">
      <w:pPr>
        <w:numPr>
          <w:ilvl w:val="0"/>
          <w:numId w:val="32"/>
        </w:numPr>
        <w:ind w:left="0" w:firstLine="1080"/>
        <w:jc w:val="both"/>
        <w:rPr>
          <w:u w:val="none"/>
        </w:rPr>
      </w:pPr>
      <w:r w:rsidRPr="00FC3482">
        <w:rPr>
          <w:u w:val="none"/>
        </w:rPr>
        <w:t xml:space="preserve">If any expenses are expressly set forth to be reimbursed by </w:t>
      </w:r>
      <w:r w:rsidR="006E1A24">
        <w:rPr>
          <w:u w:val="none"/>
        </w:rPr>
        <w:t>IRC</w:t>
      </w:r>
      <w:r w:rsidRPr="00FC3482">
        <w:rPr>
          <w:u w:val="none"/>
        </w:rPr>
        <w:t xml:space="preserve">, </w:t>
      </w:r>
      <w:r w:rsidR="00F62DCE">
        <w:rPr>
          <w:u w:val="none"/>
        </w:rPr>
        <w:t xml:space="preserve">any </w:t>
      </w:r>
      <w:r w:rsidRPr="00FC3482">
        <w:rPr>
          <w:u w:val="none"/>
        </w:rPr>
        <w:t>such expense shall</w:t>
      </w:r>
      <w:r>
        <w:rPr>
          <w:u w:val="none"/>
        </w:rPr>
        <w:t xml:space="preserve"> be reimbursed pursuant to this </w:t>
      </w:r>
      <w:r w:rsidRPr="00FC3482">
        <w:rPr>
          <w:u w:val="none"/>
        </w:rPr>
        <w:t xml:space="preserve">Article only if such expense is: (a) reasonable and customary; (b) </w:t>
      </w:r>
      <w:r w:rsidR="004A5E10">
        <w:rPr>
          <w:u w:val="none"/>
        </w:rPr>
        <w:t xml:space="preserve">subject to IRC’s prior </w:t>
      </w:r>
      <w:r w:rsidR="00F62DCE">
        <w:rPr>
          <w:u w:val="none"/>
        </w:rPr>
        <w:t xml:space="preserve">written </w:t>
      </w:r>
      <w:r w:rsidR="004A5E10">
        <w:rPr>
          <w:u w:val="none"/>
        </w:rPr>
        <w:t>approval</w:t>
      </w:r>
      <w:r w:rsidRPr="00FC3482">
        <w:rPr>
          <w:u w:val="none"/>
        </w:rPr>
        <w:t>; and (c) itemized on the</w:t>
      </w:r>
      <w:r>
        <w:rPr>
          <w:u w:val="none"/>
        </w:rPr>
        <w:t xml:space="preserve"> </w:t>
      </w:r>
      <w:r w:rsidRPr="00FC3482">
        <w:rPr>
          <w:u w:val="none"/>
        </w:rPr>
        <w:t>month’s invoice following the month in which the expenses occurred, with receipts supporting each expense.</w:t>
      </w:r>
    </w:p>
    <w:p w:rsidR="00576062" w:rsidRPr="00F240DB" w:rsidRDefault="00576062" w:rsidP="00F240DB">
      <w:pPr>
        <w:jc w:val="both"/>
        <w:rPr>
          <w:u w:val="none"/>
        </w:rPr>
      </w:pPr>
    </w:p>
    <w:p w:rsidR="007C4032" w:rsidRPr="00FC3482" w:rsidRDefault="007C4032" w:rsidP="00D83E1B">
      <w:pPr>
        <w:ind w:left="720"/>
        <w:jc w:val="both"/>
        <w:rPr>
          <w:u w:val="none"/>
        </w:rPr>
      </w:pPr>
      <w:r>
        <w:rPr>
          <w:u w:val="none"/>
        </w:rPr>
        <w:t>5.4</w:t>
      </w:r>
      <w:r>
        <w:rPr>
          <w:u w:val="none"/>
        </w:rPr>
        <w:tab/>
        <w:t>Taxes</w:t>
      </w:r>
      <w:r w:rsidR="006A2440">
        <w:rPr>
          <w:u w:val="none"/>
        </w:rPr>
        <w:t>.</w:t>
      </w:r>
    </w:p>
    <w:p w:rsidR="007C4032" w:rsidRDefault="00946A50" w:rsidP="00285C03">
      <w:pPr>
        <w:numPr>
          <w:ilvl w:val="0"/>
          <w:numId w:val="38"/>
        </w:numPr>
        <w:ind w:left="0" w:firstLine="1080"/>
        <w:jc w:val="both"/>
        <w:rPr>
          <w:u w:val="none"/>
        </w:rPr>
      </w:pPr>
      <w:r>
        <w:rPr>
          <w:u w:val="none"/>
        </w:rPr>
        <w:t>IRC</w:t>
      </w:r>
      <w:r w:rsidR="007C4032" w:rsidRPr="00FC3482">
        <w:rPr>
          <w:u w:val="none"/>
        </w:rPr>
        <w:t xml:space="preserve"> shall neither pay nor withhold federal, state or local income tax or payroll tax of any kind on behalf of Provider or Provider’s employees or sub-providers, if any.</w:t>
      </w:r>
    </w:p>
    <w:p w:rsidR="007C4032" w:rsidRPr="006B41D6" w:rsidRDefault="007C4032" w:rsidP="00285C03">
      <w:pPr>
        <w:numPr>
          <w:ilvl w:val="0"/>
          <w:numId w:val="38"/>
        </w:numPr>
        <w:ind w:left="0" w:firstLine="1080"/>
        <w:jc w:val="both"/>
        <w:rPr>
          <w:u w:val="none"/>
        </w:rPr>
      </w:pPr>
      <w:r w:rsidRPr="006B41D6">
        <w:rPr>
          <w:u w:val="none"/>
        </w:rPr>
        <w:t xml:space="preserve">Provider agrees to assume full responsibility and liability for any and all reporting of any Provider’s income as a result of this Agreement, and shall assume full responsibility and liability for the payment of all taxes, assessments, social security benefits and any other taxes incurred as a result of the compensation paid by </w:t>
      </w:r>
      <w:r w:rsidR="00946A50">
        <w:rPr>
          <w:u w:val="none"/>
        </w:rPr>
        <w:t>IRC</w:t>
      </w:r>
      <w:r w:rsidRPr="006B41D6">
        <w:rPr>
          <w:u w:val="none"/>
        </w:rPr>
        <w:t xml:space="preserve"> to Provider for </w:t>
      </w:r>
      <w:r w:rsidR="00B32EAE">
        <w:rPr>
          <w:u w:val="none"/>
        </w:rPr>
        <w:t>Services</w:t>
      </w:r>
      <w:r w:rsidRPr="006B41D6">
        <w:rPr>
          <w:u w:val="none"/>
        </w:rPr>
        <w:t xml:space="preserve"> under this Agreement.  Provider agrees to assume full responsibility and liability for all taxes, assessments and penalties which may be imposed on </w:t>
      </w:r>
      <w:r w:rsidR="00946A50">
        <w:rPr>
          <w:u w:val="none"/>
        </w:rPr>
        <w:t>IRC</w:t>
      </w:r>
      <w:r w:rsidRPr="006B41D6">
        <w:rPr>
          <w:u w:val="none"/>
        </w:rPr>
        <w:t xml:space="preserve"> in the event any agency, regulatory body or court of competent jurisdiction makes a finding, ruling, or judgment that Provider is not an independent contractor. Provider further agrees to indemnify </w:t>
      </w:r>
      <w:r w:rsidR="00946A50">
        <w:rPr>
          <w:u w:val="none"/>
        </w:rPr>
        <w:t>IRC</w:t>
      </w:r>
      <w:r w:rsidRPr="006B41D6">
        <w:rPr>
          <w:u w:val="none"/>
        </w:rPr>
        <w:t xml:space="preserve"> for any claims, costs, losses, fees, penalties, interest, or damages suffered by </w:t>
      </w:r>
      <w:r w:rsidR="00946A50">
        <w:rPr>
          <w:u w:val="none"/>
        </w:rPr>
        <w:t>IRC</w:t>
      </w:r>
      <w:r w:rsidRPr="006B41D6">
        <w:rPr>
          <w:u w:val="none"/>
        </w:rPr>
        <w:t xml:space="preserve"> resulting from Provider’s failu</w:t>
      </w:r>
      <w:r>
        <w:rPr>
          <w:u w:val="none"/>
        </w:rPr>
        <w:t>re to comply with this Article</w:t>
      </w:r>
      <w:r w:rsidRPr="006B41D6">
        <w:rPr>
          <w:u w:val="none"/>
        </w:rPr>
        <w:t xml:space="preserve">. </w:t>
      </w:r>
    </w:p>
    <w:p w:rsidR="00FC3482" w:rsidRDefault="00FC3482" w:rsidP="00FC3482">
      <w:pPr>
        <w:jc w:val="both"/>
        <w:rPr>
          <w:u w:val="none"/>
        </w:rPr>
      </w:pPr>
    </w:p>
    <w:p w:rsidR="007C4032" w:rsidRDefault="007C4032" w:rsidP="007C4032">
      <w:pPr>
        <w:jc w:val="both"/>
        <w:rPr>
          <w:u w:val="none"/>
        </w:rPr>
      </w:pPr>
      <w:r>
        <w:rPr>
          <w:u w:val="none"/>
        </w:rPr>
        <w:t xml:space="preserve">6. </w:t>
      </w:r>
      <w:r>
        <w:rPr>
          <w:u w:val="none"/>
        </w:rPr>
        <w:tab/>
      </w:r>
      <w:r w:rsidR="00FC3482">
        <w:rPr>
          <w:u w:val="none"/>
        </w:rPr>
        <w:t>Insurance and Benefits</w:t>
      </w:r>
      <w:r w:rsidR="006A2440">
        <w:rPr>
          <w:u w:val="none"/>
        </w:rPr>
        <w:t>.</w:t>
      </w:r>
      <w:r>
        <w:rPr>
          <w:u w:val="none"/>
        </w:rPr>
        <w:t xml:space="preserve"> </w:t>
      </w:r>
    </w:p>
    <w:p w:rsidR="007C4032" w:rsidRDefault="007C4032" w:rsidP="007C4032">
      <w:pPr>
        <w:jc w:val="both"/>
        <w:rPr>
          <w:u w:val="none"/>
        </w:rPr>
      </w:pPr>
    </w:p>
    <w:p w:rsidR="00FC3482" w:rsidRDefault="007C4032" w:rsidP="007C4032">
      <w:pPr>
        <w:ind w:firstLine="720"/>
        <w:jc w:val="both"/>
        <w:rPr>
          <w:u w:val="none"/>
        </w:rPr>
      </w:pPr>
      <w:r>
        <w:rPr>
          <w:u w:val="none"/>
        </w:rPr>
        <w:t>6.1</w:t>
      </w:r>
      <w:r>
        <w:rPr>
          <w:u w:val="none"/>
        </w:rPr>
        <w:tab/>
      </w:r>
      <w:r w:rsidR="00FC3482" w:rsidRPr="00FC3482">
        <w:rPr>
          <w:u w:val="none"/>
        </w:rPr>
        <w:t xml:space="preserve">Provider agrees and acknowledges that as an independent contractor, Provider and </w:t>
      </w:r>
      <w:r w:rsidR="00FC3482">
        <w:rPr>
          <w:u w:val="none"/>
        </w:rPr>
        <w:t>its</w:t>
      </w:r>
      <w:r w:rsidR="00FC3482" w:rsidRPr="00FC3482">
        <w:rPr>
          <w:u w:val="none"/>
        </w:rPr>
        <w:t xml:space="preserve"> employees and sub-providers (if any) are not entitled to any of the rights or benefits afforded to </w:t>
      </w:r>
      <w:r w:rsidR="00946A50">
        <w:rPr>
          <w:u w:val="none"/>
        </w:rPr>
        <w:t>IRC</w:t>
      </w:r>
      <w:r w:rsidR="00FC3482" w:rsidRPr="00FC3482">
        <w:rPr>
          <w:u w:val="none"/>
        </w:rPr>
        <w:t>’s employees, including, but not limited to</w:t>
      </w:r>
      <w:r w:rsidR="006A2440">
        <w:rPr>
          <w:u w:val="none"/>
        </w:rPr>
        <w:t>,</w:t>
      </w:r>
      <w:r w:rsidR="00FC3482" w:rsidRPr="00FC3482">
        <w:rPr>
          <w:u w:val="none"/>
        </w:rPr>
        <w:t xml:space="preserve"> disability insurance, unemployment insurance, workers’ compensation, business travel accident insurance, emergency evacuation coverage, sick leave or any other employee benefit or insurance.  Provider waives all rights to such benefits, including any right to file a claim for any employee benefits under any applicable federal, state or local law. </w:t>
      </w:r>
    </w:p>
    <w:p w:rsidR="007C4032" w:rsidRDefault="007C4032" w:rsidP="007C4032">
      <w:pPr>
        <w:ind w:firstLine="720"/>
        <w:jc w:val="both"/>
        <w:rPr>
          <w:u w:val="none"/>
        </w:rPr>
      </w:pPr>
    </w:p>
    <w:p w:rsidR="00FC3482" w:rsidRDefault="007C4032" w:rsidP="007C4032">
      <w:pPr>
        <w:ind w:firstLine="720"/>
        <w:jc w:val="both"/>
        <w:rPr>
          <w:u w:val="none"/>
        </w:rPr>
      </w:pPr>
      <w:r>
        <w:rPr>
          <w:u w:val="none"/>
        </w:rPr>
        <w:t>6.2</w:t>
      </w:r>
      <w:r>
        <w:rPr>
          <w:u w:val="none"/>
        </w:rPr>
        <w:tab/>
      </w:r>
      <w:r w:rsidR="00FC3482" w:rsidRPr="00FC3482">
        <w:rPr>
          <w:u w:val="none"/>
        </w:rPr>
        <w:t xml:space="preserve">Provider agrees to assume full responsibility and liability for providing, at Provider’s own expense, all applicable professional, liability, medical and other insurance (including unemployment insurance, disability insurance, and workers’ compensation) for Provider and Provider’s employees and sub-providers (if any) to perform under this Agreement.   By signing this Agreement, Provider certifies that </w:t>
      </w:r>
      <w:r w:rsidR="00FC3482">
        <w:rPr>
          <w:u w:val="none"/>
        </w:rPr>
        <w:t xml:space="preserve">it </w:t>
      </w:r>
      <w:r w:rsidR="00FC3482" w:rsidRPr="00FC3482">
        <w:rPr>
          <w:u w:val="none"/>
        </w:rPr>
        <w:t xml:space="preserve">has obtained all applicable insurance coverage </w:t>
      </w:r>
      <w:r w:rsidR="00F62DCE">
        <w:rPr>
          <w:u w:val="none"/>
        </w:rPr>
        <w:t xml:space="preserve">necessary </w:t>
      </w:r>
      <w:r w:rsidR="00FC3482" w:rsidRPr="00FC3482">
        <w:rPr>
          <w:u w:val="none"/>
        </w:rPr>
        <w:t xml:space="preserve">to perform under this Agreement.  Upon request of </w:t>
      </w:r>
      <w:r w:rsidR="00946A50">
        <w:rPr>
          <w:u w:val="none"/>
        </w:rPr>
        <w:t>IRC</w:t>
      </w:r>
      <w:r w:rsidR="00FC3482" w:rsidRPr="00FC3482">
        <w:rPr>
          <w:u w:val="none"/>
        </w:rPr>
        <w:t xml:space="preserve">, Provider agrees to provide evidence of any such insurance. Provider agrees to indemnify </w:t>
      </w:r>
      <w:r w:rsidR="00946A50">
        <w:rPr>
          <w:u w:val="none"/>
        </w:rPr>
        <w:t>IRC</w:t>
      </w:r>
      <w:r w:rsidR="00FC3482" w:rsidRPr="00FC3482">
        <w:rPr>
          <w:u w:val="none"/>
        </w:rPr>
        <w:t xml:space="preserve"> for any claims, costs, losses, fees, penalties, interest, or damages suffered by </w:t>
      </w:r>
      <w:r w:rsidR="00946A50">
        <w:rPr>
          <w:u w:val="none"/>
        </w:rPr>
        <w:t>IRC</w:t>
      </w:r>
      <w:r w:rsidR="00FC3482" w:rsidRPr="00FC3482">
        <w:rPr>
          <w:u w:val="none"/>
        </w:rPr>
        <w:t xml:space="preserve"> resulting from Provider’s failure to comply with this Ar</w:t>
      </w:r>
      <w:r w:rsidR="00FC3482">
        <w:rPr>
          <w:u w:val="none"/>
        </w:rPr>
        <w:t>ticle</w:t>
      </w:r>
      <w:r w:rsidR="00FC3482" w:rsidRPr="00FC3482">
        <w:rPr>
          <w:u w:val="none"/>
        </w:rPr>
        <w:t>.</w:t>
      </w:r>
    </w:p>
    <w:p w:rsidR="000608FA" w:rsidRPr="00672E18" w:rsidRDefault="000608FA" w:rsidP="00606A24">
      <w:pPr>
        <w:jc w:val="both"/>
        <w:rPr>
          <w:u w:val="none"/>
        </w:rPr>
      </w:pPr>
    </w:p>
    <w:p w:rsidR="000608FA" w:rsidRPr="00672E18" w:rsidRDefault="007C4032" w:rsidP="00606A24">
      <w:pPr>
        <w:jc w:val="both"/>
        <w:rPr>
          <w:u w:val="none"/>
        </w:rPr>
      </w:pPr>
      <w:r>
        <w:rPr>
          <w:u w:val="none"/>
        </w:rPr>
        <w:t>7</w:t>
      </w:r>
      <w:r w:rsidR="000608FA" w:rsidRPr="00672E18">
        <w:rPr>
          <w:u w:val="none"/>
        </w:rPr>
        <w:t xml:space="preserve">. </w:t>
      </w:r>
      <w:r w:rsidR="000608FA">
        <w:rPr>
          <w:u w:val="none"/>
        </w:rPr>
        <w:tab/>
      </w:r>
      <w:r w:rsidR="000608FA" w:rsidRPr="00672E18">
        <w:rPr>
          <w:u w:val="none"/>
        </w:rPr>
        <w:t>Term</w:t>
      </w:r>
      <w:r w:rsidR="006A2440">
        <w:rPr>
          <w:u w:val="none"/>
        </w:rPr>
        <w:t>.</w:t>
      </w:r>
      <w:r w:rsidR="000608FA" w:rsidRPr="00672E18">
        <w:rPr>
          <w:u w:val="none"/>
        </w:rPr>
        <w:t xml:space="preserve"> </w:t>
      </w:r>
    </w:p>
    <w:p w:rsidR="000608FA" w:rsidRDefault="000608FA" w:rsidP="00606A24">
      <w:pPr>
        <w:jc w:val="both"/>
        <w:rPr>
          <w:u w:val="none"/>
        </w:rPr>
      </w:pPr>
    </w:p>
    <w:p w:rsidR="000608FA" w:rsidRPr="00672E18" w:rsidRDefault="000608FA" w:rsidP="00606A24">
      <w:pPr>
        <w:jc w:val="both"/>
        <w:rPr>
          <w:u w:val="none"/>
        </w:rPr>
      </w:pPr>
      <w:r w:rsidRPr="00A77730">
        <w:rPr>
          <w:u w:val="none"/>
        </w:rPr>
        <w:t xml:space="preserve">Subject to the terms and provisions set forth herein, including without limitation the provisions for termination as hereinafter provided, the term of this Agreement shall begin on </w:t>
      </w:r>
      <w:r w:rsidR="0094379C">
        <w:rPr>
          <w:u w:val="none"/>
        </w:rPr>
        <w:t>the Effective Date</w:t>
      </w:r>
      <w:r w:rsidRPr="00A77730">
        <w:rPr>
          <w:u w:val="none"/>
        </w:rPr>
        <w:t xml:space="preserve"> and shall terminate on </w:t>
      </w:r>
      <w:permStart w:id="1894389917" w:edGrp="everyone"/>
      <w:r w:rsidRPr="00570269">
        <w:rPr>
          <w:highlight w:val="yellow"/>
          <w:u w:val="none"/>
        </w:rPr>
        <w:t>DATE</w:t>
      </w:r>
      <w:permEnd w:id="1894389917"/>
      <w:r w:rsidRPr="00A77730">
        <w:rPr>
          <w:u w:val="none"/>
        </w:rPr>
        <w:t xml:space="preserve"> (the “</w:t>
      </w:r>
      <w:r>
        <w:rPr>
          <w:u w:val="none"/>
        </w:rPr>
        <w:t xml:space="preserve">Initial </w:t>
      </w:r>
      <w:r w:rsidRPr="00A77730">
        <w:rPr>
          <w:u w:val="none"/>
        </w:rPr>
        <w:t>Term”).</w:t>
      </w:r>
      <w:r>
        <w:rPr>
          <w:u w:val="none"/>
        </w:rPr>
        <w:t xml:space="preserve"> </w:t>
      </w:r>
      <w:r w:rsidRPr="00672E18">
        <w:rPr>
          <w:u w:val="none"/>
        </w:rPr>
        <w:t xml:space="preserve">Upon mutual written agreement between the </w:t>
      </w:r>
      <w:r w:rsidR="00606A24">
        <w:rPr>
          <w:u w:val="none"/>
        </w:rPr>
        <w:t>Parties</w:t>
      </w:r>
      <w:r w:rsidR="00332731">
        <w:rPr>
          <w:u w:val="none"/>
        </w:rPr>
        <w:t>,</w:t>
      </w:r>
      <w:r w:rsidRPr="00672E18">
        <w:rPr>
          <w:u w:val="none"/>
        </w:rPr>
        <w:t xml:space="preserve"> the Agreement may be renewed for additional period</w:t>
      </w:r>
      <w:r w:rsidR="00332731">
        <w:rPr>
          <w:u w:val="none"/>
        </w:rPr>
        <w:t xml:space="preserve">s of </w:t>
      </w:r>
      <w:permStart w:id="1093337856" w:edGrp="everyone"/>
      <w:r w:rsidR="0094379C" w:rsidRPr="001E7954">
        <w:rPr>
          <w:highlight w:val="yellow"/>
          <w:u w:val="none"/>
        </w:rPr>
        <w:t>NUMBER IN WORDS (NUMBER IN DIGITS)</w:t>
      </w:r>
      <w:r w:rsidR="0094379C">
        <w:rPr>
          <w:u w:val="none"/>
        </w:rPr>
        <w:t xml:space="preserve"> </w:t>
      </w:r>
      <w:r w:rsidR="00332731" w:rsidRPr="00332731">
        <w:rPr>
          <w:highlight w:val="yellow"/>
          <w:u w:val="none"/>
        </w:rPr>
        <w:t>year(s)/month(s</w:t>
      </w:r>
      <w:r w:rsidR="000A68C1">
        <w:rPr>
          <w:u w:val="none"/>
        </w:rPr>
        <w:t>)</w:t>
      </w:r>
      <w:permEnd w:id="1093337856"/>
      <w:r>
        <w:rPr>
          <w:u w:val="none"/>
        </w:rPr>
        <w:t xml:space="preserve"> (</w:t>
      </w:r>
      <w:r w:rsidR="002E1332">
        <w:rPr>
          <w:u w:val="none"/>
        </w:rPr>
        <w:t xml:space="preserve">each, a </w:t>
      </w:r>
      <w:r>
        <w:rPr>
          <w:u w:val="none"/>
        </w:rPr>
        <w:t>“Renewal Term”)</w:t>
      </w:r>
      <w:r w:rsidR="00313FCE">
        <w:rPr>
          <w:u w:val="none"/>
        </w:rPr>
        <w:t>, provided that t</w:t>
      </w:r>
      <w:r w:rsidRPr="00672E18">
        <w:rPr>
          <w:u w:val="none"/>
        </w:rPr>
        <w:t xml:space="preserve">he Parties </w:t>
      </w:r>
      <w:r w:rsidR="00332731">
        <w:rPr>
          <w:u w:val="none"/>
        </w:rPr>
        <w:t>give</w:t>
      </w:r>
      <w:r w:rsidR="00313FCE" w:rsidRPr="00313FCE">
        <w:rPr>
          <w:u w:val="none"/>
        </w:rPr>
        <w:t xml:space="preserve"> written notice of </w:t>
      </w:r>
      <w:r w:rsidRPr="00672E18">
        <w:rPr>
          <w:u w:val="none"/>
        </w:rPr>
        <w:t>their desire to extend the Agreement,</w:t>
      </w:r>
      <w:r w:rsidR="00313FCE">
        <w:rPr>
          <w:u w:val="none"/>
        </w:rPr>
        <w:t xml:space="preserve"> no less</w:t>
      </w:r>
      <w:r w:rsidR="00960194">
        <w:rPr>
          <w:u w:val="none"/>
        </w:rPr>
        <w:t xml:space="preserve"> than</w:t>
      </w:r>
      <w:r w:rsidRPr="00672E18">
        <w:rPr>
          <w:u w:val="none"/>
        </w:rPr>
        <w:t xml:space="preserve"> </w:t>
      </w:r>
      <w:r w:rsidR="00962CED">
        <w:rPr>
          <w:u w:val="none"/>
        </w:rPr>
        <w:t>thirty (</w:t>
      </w:r>
      <w:r w:rsidRPr="00672E18">
        <w:rPr>
          <w:u w:val="none"/>
        </w:rPr>
        <w:t>30</w:t>
      </w:r>
      <w:r w:rsidR="00962CED">
        <w:rPr>
          <w:u w:val="none"/>
        </w:rPr>
        <w:t>)</w:t>
      </w:r>
      <w:r w:rsidRPr="00672E18">
        <w:rPr>
          <w:u w:val="none"/>
        </w:rPr>
        <w:t xml:space="preserve"> </w:t>
      </w:r>
      <w:r w:rsidR="003479F9">
        <w:rPr>
          <w:u w:val="none"/>
        </w:rPr>
        <w:t>calendar days</w:t>
      </w:r>
      <w:r w:rsidRPr="00672E18">
        <w:rPr>
          <w:u w:val="none"/>
        </w:rPr>
        <w:t xml:space="preserve"> </w:t>
      </w:r>
      <w:r w:rsidR="00313FCE" w:rsidRPr="00313FCE">
        <w:rPr>
          <w:u w:val="none"/>
        </w:rPr>
        <w:t>prior to expiration of the then current Term</w:t>
      </w:r>
      <w:r w:rsidRPr="00672E18">
        <w:rPr>
          <w:u w:val="none"/>
        </w:rPr>
        <w:t>.</w:t>
      </w:r>
      <w:r>
        <w:rPr>
          <w:u w:val="none"/>
        </w:rPr>
        <w:t xml:space="preserve"> </w:t>
      </w:r>
      <w:r w:rsidRPr="00A77730">
        <w:rPr>
          <w:u w:val="none"/>
        </w:rPr>
        <w:t xml:space="preserve">The Initial Term, together with any Renewal Term, shall be </w:t>
      </w:r>
      <w:r w:rsidR="00F41D6E">
        <w:rPr>
          <w:u w:val="none"/>
        </w:rPr>
        <w:t>referred to herein as the “Term.</w:t>
      </w:r>
      <w:r w:rsidRPr="00A77730">
        <w:rPr>
          <w:u w:val="none"/>
        </w:rPr>
        <w:t>”</w:t>
      </w:r>
    </w:p>
    <w:p w:rsidR="006A2440" w:rsidRDefault="006A2440" w:rsidP="00606A24">
      <w:pPr>
        <w:jc w:val="both"/>
        <w:rPr>
          <w:u w:val="none"/>
        </w:rPr>
      </w:pPr>
    </w:p>
    <w:p w:rsidR="00313FCE" w:rsidRDefault="007C4032" w:rsidP="00606A24">
      <w:pPr>
        <w:jc w:val="both"/>
        <w:rPr>
          <w:u w:val="none"/>
        </w:rPr>
      </w:pPr>
      <w:r>
        <w:rPr>
          <w:u w:val="none"/>
        </w:rPr>
        <w:t>8</w:t>
      </w:r>
      <w:r w:rsidR="00161328" w:rsidRPr="00672E18">
        <w:rPr>
          <w:u w:val="none"/>
        </w:rPr>
        <w:t>.</w:t>
      </w:r>
      <w:r w:rsidR="004F373C">
        <w:rPr>
          <w:u w:val="none"/>
        </w:rPr>
        <w:tab/>
      </w:r>
      <w:r w:rsidR="004C3F79">
        <w:rPr>
          <w:u w:val="none"/>
        </w:rPr>
        <w:t>Charge</w:t>
      </w:r>
      <w:r w:rsidR="006A2440">
        <w:rPr>
          <w:u w:val="none"/>
        </w:rPr>
        <w:t>.</w:t>
      </w:r>
    </w:p>
    <w:p w:rsidR="00522CED" w:rsidRDefault="00522CED" w:rsidP="00373C56">
      <w:pPr>
        <w:ind w:firstLine="720"/>
        <w:jc w:val="both"/>
        <w:rPr>
          <w:u w:val="none"/>
        </w:rPr>
      </w:pPr>
    </w:p>
    <w:p w:rsidR="00F240DB" w:rsidRDefault="00522CED" w:rsidP="00606A24">
      <w:pPr>
        <w:jc w:val="both"/>
        <w:rPr>
          <w:u w:val="none"/>
        </w:rPr>
      </w:pPr>
      <w:r w:rsidRPr="00522CED">
        <w:rPr>
          <w:u w:val="none"/>
        </w:rPr>
        <w:t xml:space="preserve">Except as </w:t>
      </w:r>
      <w:r w:rsidR="004A5E10">
        <w:rPr>
          <w:u w:val="none"/>
        </w:rPr>
        <w:t>otherwise provided in Section 10</w:t>
      </w:r>
      <w:r w:rsidRPr="00522CED">
        <w:rPr>
          <w:u w:val="none"/>
        </w:rPr>
        <w:t xml:space="preserve"> hereunder, in the event Pr</w:t>
      </w:r>
      <w:r w:rsidR="004A5E10">
        <w:rPr>
          <w:u w:val="none"/>
        </w:rPr>
        <w:t xml:space="preserve">ovider is unable to perform </w:t>
      </w:r>
      <w:r w:rsidR="009D4248">
        <w:rPr>
          <w:u w:val="none"/>
        </w:rPr>
        <w:t>the Services set forth in the applicable SOW</w:t>
      </w:r>
      <w:r w:rsidRPr="00522CED">
        <w:rPr>
          <w:u w:val="none"/>
        </w:rPr>
        <w:t xml:space="preserve"> by, or within, the date(s) specified</w:t>
      </w:r>
      <w:r w:rsidR="004A5E10">
        <w:rPr>
          <w:u w:val="none"/>
        </w:rPr>
        <w:t xml:space="preserve"> in the applicable SOW</w:t>
      </w:r>
      <w:r w:rsidRPr="00522CED">
        <w:rPr>
          <w:u w:val="none"/>
        </w:rPr>
        <w:t xml:space="preserve">, Provider shall pay to IRC an interest charge of </w:t>
      </w:r>
      <w:permStart w:id="682712537" w:edGrp="everyone"/>
      <w:r w:rsidR="0094379C">
        <w:rPr>
          <w:highlight w:val="yellow"/>
          <w:u w:val="none"/>
        </w:rPr>
        <w:t>NUMBER IN WORDS</w:t>
      </w:r>
      <w:permEnd w:id="682712537"/>
      <w:r w:rsidRPr="00522CED">
        <w:rPr>
          <w:u w:val="none"/>
        </w:rPr>
        <w:t xml:space="preserve"> percent</w:t>
      </w:r>
      <w:r w:rsidR="0094379C">
        <w:rPr>
          <w:u w:val="none"/>
        </w:rPr>
        <w:t xml:space="preserve"> (</w:t>
      </w:r>
      <w:permStart w:id="655832651" w:edGrp="everyone"/>
      <w:r w:rsidR="0094379C">
        <w:rPr>
          <w:highlight w:val="yellow"/>
          <w:u w:val="none"/>
        </w:rPr>
        <w:t>NUMBER IN DIGITS</w:t>
      </w:r>
      <w:permEnd w:id="655832651"/>
      <w:r w:rsidRPr="00522CED">
        <w:rPr>
          <w:u w:val="none"/>
        </w:rPr>
        <w:t>%) of the total compensation to be paid to Provider</w:t>
      </w:r>
      <w:r w:rsidR="004A5E10">
        <w:rPr>
          <w:u w:val="none"/>
        </w:rPr>
        <w:t xml:space="preserve"> under such SOW</w:t>
      </w:r>
      <w:r w:rsidRPr="00522CED">
        <w:rPr>
          <w:u w:val="none"/>
        </w:rPr>
        <w:t xml:space="preserve"> per day of delay, computed from three (3) calendar days after the applicable delivery date until the related </w:t>
      </w:r>
      <w:r w:rsidR="00B32EAE">
        <w:rPr>
          <w:u w:val="none"/>
        </w:rPr>
        <w:t>Services</w:t>
      </w:r>
      <w:r w:rsidRPr="00522CED">
        <w:rPr>
          <w:u w:val="none"/>
        </w:rPr>
        <w:t xml:space="preserve"> are completed by Provider and approved by IRC, or the maximum rate legally permitted, whichever is less, (such interest charge, a “</w:t>
      </w:r>
      <w:r w:rsidR="004C3F79">
        <w:rPr>
          <w:u w:val="none"/>
        </w:rPr>
        <w:t>Charge</w:t>
      </w:r>
      <w:r w:rsidRPr="00522CED">
        <w:rPr>
          <w:u w:val="none"/>
        </w:rPr>
        <w:t xml:space="preserve">”). Such </w:t>
      </w:r>
      <w:r w:rsidR="004C3F79">
        <w:rPr>
          <w:u w:val="none"/>
        </w:rPr>
        <w:t>Charge</w:t>
      </w:r>
      <w:r w:rsidRPr="00522CED">
        <w:rPr>
          <w:u w:val="none"/>
        </w:rPr>
        <w:t xml:space="preserve"> shall be deducted from the following Provider’s invoice, or Provider should issue a credit in the full amount of the </w:t>
      </w:r>
      <w:r w:rsidR="004C3F79">
        <w:rPr>
          <w:u w:val="none"/>
        </w:rPr>
        <w:t>Charge</w:t>
      </w:r>
      <w:r w:rsidRPr="00522CED">
        <w:rPr>
          <w:u w:val="none"/>
        </w:rPr>
        <w:t xml:space="preserve"> to be immediately payable to IRC by Provider.  </w:t>
      </w:r>
    </w:p>
    <w:p w:rsidR="00F240DB" w:rsidRDefault="00F240DB" w:rsidP="00606A24">
      <w:pPr>
        <w:jc w:val="both"/>
        <w:rPr>
          <w:u w:val="none"/>
        </w:rPr>
      </w:pPr>
    </w:p>
    <w:p w:rsidR="008279E6" w:rsidRPr="00672E18" w:rsidRDefault="007C4032" w:rsidP="00606A24">
      <w:pPr>
        <w:jc w:val="both"/>
        <w:rPr>
          <w:u w:val="none"/>
        </w:rPr>
      </w:pPr>
      <w:r>
        <w:rPr>
          <w:u w:val="none"/>
        </w:rPr>
        <w:t>9</w:t>
      </w:r>
      <w:r w:rsidR="002E2E27" w:rsidRPr="00672E18">
        <w:rPr>
          <w:u w:val="none"/>
        </w:rPr>
        <w:t>.</w:t>
      </w:r>
      <w:r w:rsidR="00F60D70">
        <w:rPr>
          <w:u w:val="none"/>
        </w:rPr>
        <w:tab/>
      </w:r>
      <w:r w:rsidR="008279E6" w:rsidRPr="00672E18">
        <w:rPr>
          <w:u w:val="none"/>
        </w:rPr>
        <w:t>Termination</w:t>
      </w:r>
      <w:r w:rsidR="000514B3">
        <w:rPr>
          <w:u w:val="none"/>
        </w:rPr>
        <w:t>.</w:t>
      </w:r>
      <w:r w:rsidR="008279E6" w:rsidRPr="00672E18">
        <w:rPr>
          <w:u w:val="none"/>
        </w:rPr>
        <w:t xml:space="preserve"> </w:t>
      </w:r>
    </w:p>
    <w:p w:rsidR="00313FCE" w:rsidRDefault="00313FCE" w:rsidP="00606A24">
      <w:pPr>
        <w:jc w:val="both"/>
        <w:rPr>
          <w:u w:val="none"/>
        </w:rPr>
      </w:pPr>
    </w:p>
    <w:p w:rsidR="004A5E10" w:rsidRPr="00F60D70" w:rsidRDefault="004A5E10" w:rsidP="004A5E10">
      <w:pPr>
        <w:jc w:val="both"/>
        <w:rPr>
          <w:u w:val="none"/>
        </w:rPr>
      </w:pPr>
      <w:r w:rsidRPr="00313FCE">
        <w:rPr>
          <w:u w:val="none"/>
        </w:rPr>
        <w:t xml:space="preserve">In addition to all of its other termination rights hereunder, </w:t>
      </w:r>
      <w:r>
        <w:rPr>
          <w:u w:val="none"/>
        </w:rPr>
        <w:t xml:space="preserve">IRC may terminate this </w:t>
      </w:r>
      <w:r w:rsidRPr="00313FCE">
        <w:rPr>
          <w:u w:val="none"/>
        </w:rPr>
        <w:t xml:space="preserve">Agreement, in whole or in part, at any time during </w:t>
      </w:r>
      <w:r>
        <w:rPr>
          <w:u w:val="none"/>
        </w:rPr>
        <w:t>the</w:t>
      </w:r>
      <w:r w:rsidRPr="00313FCE">
        <w:rPr>
          <w:u w:val="none"/>
        </w:rPr>
        <w:t xml:space="preserve"> Term, </w:t>
      </w:r>
      <w:r>
        <w:rPr>
          <w:u w:val="none"/>
        </w:rPr>
        <w:t xml:space="preserve">with or </w:t>
      </w:r>
      <w:r w:rsidRPr="00313FCE">
        <w:rPr>
          <w:u w:val="none"/>
        </w:rPr>
        <w:t xml:space="preserve">without cause, upon </w:t>
      </w:r>
      <w:r>
        <w:rPr>
          <w:u w:val="none"/>
        </w:rPr>
        <w:t>thirty (30) calendar days</w:t>
      </w:r>
      <w:r w:rsidRPr="00313FCE">
        <w:rPr>
          <w:u w:val="none"/>
        </w:rPr>
        <w:t xml:space="preserve"> written notice to </w:t>
      </w:r>
      <w:r>
        <w:rPr>
          <w:u w:val="none"/>
        </w:rPr>
        <w:t>Provider</w:t>
      </w:r>
      <w:r w:rsidR="002C79D0">
        <w:rPr>
          <w:u w:val="none"/>
        </w:rPr>
        <w:t xml:space="preserve">. </w:t>
      </w:r>
      <w:r w:rsidR="002C79D0" w:rsidRPr="002C79D0">
        <w:rPr>
          <w:u w:val="none"/>
        </w:rPr>
        <w:t xml:space="preserve"> </w:t>
      </w:r>
      <w:r w:rsidR="002C79D0" w:rsidRPr="00C81171">
        <w:rPr>
          <w:u w:val="none"/>
        </w:rPr>
        <w:t xml:space="preserve">Except as otherwise provided herein, upon the termination or expiration of this Agreement, IRC shall not have any further obligation to Provider, except that Provider shall be entitled to receive any payments earned or accrued through the date of termination or expiration. Notwithstanding the foregoing, no termination or expiration of this Agreement will relieve Provider for any liability for any breach of or liability accruing under this Agreement prior to the termination or expiration thereof. </w:t>
      </w:r>
      <w:r w:rsidRPr="00F60D70">
        <w:rPr>
          <w:u w:val="none"/>
        </w:rPr>
        <w:t xml:space="preserve"> </w:t>
      </w:r>
    </w:p>
    <w:p w:rsidR="004A5E10" w:rsidRDefault="004A5E10" w:rsidP="00606A24">
      <w:pPr>
        <w:jc w:val="both"/>
        <w:rPr>
          <w:u w:val="none"/>
        </w:rPr>
      </w:pPr>
    </w:p>
    <w:p w:rsidR="008279E6" w:rsidRPr="00672E18" w:rsidRDefault="007C4032" w:rsidP="00606A24">
      <w:pPr>
        <w:jc w:val="both"/>
        <w:rPr>
          <w:u w:val="none"/>
        </w:rPr>
      </w:pPr>
      <w:r>
        <w:rPr>
          <w:u w:val="none"/>
        </w:rPr>
        <w:t>10</w:t>
      </w:r>
      <w:r w:rsidR="00F60D70">
        <w:rPr>
          <w:u w:val="none"/>
        </w:rPr>
        <w:t>.</w:t>
      </w:r>
      <w:r w:rsidR="00F60D70">
        <w:rPr>
          <w:u w:val="none"/>
        </w:rPr>
        <w:tab/>
      </w:r>
      <w:r w:rsidR="008279E6" w:rsidRPr="00672E18">
        <w:rPr>
          <w:u w:val="none"/>
        </w:rPr>
        <w:t>Force Majeure</w:t>
      </w:r>
      <w:r w:rsidR="000514B3">
        <w:rPr>
          <w:u w:val="none"/>
        </w:rPr>
        <w:t>.</w:t>
      </w:r>
    </w:p>
    <w:p w:rsidR="008279E6" w:rsidRPr="00672E18" w:rsidRDefault="008279E6" w:rsidP="00606A24">
      <w:pPr>
        <w:jc w:val="both"/>
        <w:rPr>
          <w:u w:val="none"/>
        </w:rPr>
      </w:pPr>
    </w:p>
    <w:p w:rsidR="009D736D" w:rsidRPr="00672E18" w:rsidRDefault="00813AF7" w:rsidP="00606A24">
      <w:pPr>
        <w:jc w:val="both"/>
        <w:rPr>
          <w:u w:val="none"/>
        </w:rPr>
      </w:pPr>
      <w:r>
        <w:rPr>
          <w:u w:val="none"/>
        </w:rPr>
        <w:t>Except as otherwise provide</w:t>
      </w:r>
      <w:r w:rsidR="002827DC">
        <w:rPr>
          <w:u w:val="none"/>
        </w:rPr>
        <w:t xml:space="preserve">d </w:t>
      </w:r>
      <w:r w:rsidR="002827DC" w:rsidRPr="002827DC">
        <w:rPr>
          <w:u w:val="none"/>
        </w:rPr>
        <w:t>herein</w:t>
      </w:r>
      <w:r>
        <w:rPr>
          <w:u w:val="none"/>
        </w:rPr>
        <w:t>, n</w:t>
      </w:r>
      <w:r w:rsidR="009D736D" w:rsidRPr="009D736D">
        <w:rPr>
          <w:u w:val="none"/>
        </w:rPr>
        <w:t xml:space="preserve">o Party shall lose any rights hereunder or be liable for any failure or delay in performance of any of </w:t>
      </w:r>
      <w:r w:rsidR="009D736D">
        <w:rPr>
          <w:u w:val="none"/>
        </w:rPr>
        <w:t>its</w:t>
      </w:r>
      <w:r w:rsidR="009D736D" w:rsidRPr="009D736D">
        <w:rPr>
          <w:u w:val="none"/>
        </w:rPr>
        <w:t xml:space="preserve"> obligations </w:t>
      </w:r>
      <w:r w:rsidR="00B66B8B">
        <w:rPr>
          <w:u w:val="none"/>
        </w:rPr>
        <w:t>hereunder</w:t>
      </w:r>
      <w:r w:rsidR="00B62CE6">
        <w:rPr>
          <w:u w:val="none"/>
        </w:rPr>
        <w:t xml:space="preserve"> (the “Defaulting Party”)</w:t>
      </w:r>
      <w:r w:rsidR="002827DC" w:rsidRPr="009D736D">
        <w:rPr>
          <w:u w:val="none"/>
        </w:rPr>
        <w:t xml:space="preserve"> </w:t>
      </w:r>
      <w:r w:rsidR="009D736D" w:rsidRPr="009D736D">
        <w:rPr>
          <w:u w:val="none"/>
        </w:rPr>
        <w:t>if (</w:t>
      </w:r>
      <w:r w:rsidR="00F62DCE">
        <w:rPr>
          <w:u w:val="none"/>
        </w:rPr>
        <w:t>a</w:t>
      </w:r>
      <w:r w:rsidR="009D736D" w:rsidRPr="009D736D">
        <w:rPr>
          <w:u w:val="none"/>
        </w:rPr>
        <w:t>) the failure or delay is the result of an act of God (e.g., fire, flood, inclement weather, epidemic, or earthquake); acts of war or terrorism, including chemical or biological warfare; embargo; riots; insurrection or intervention of any government or authority; or any other governmental acts, orders, or restrictions; and (</w:t>
      </w:r>
      <w:r w:rsidR="00F62DCE">
        <w:rPr>
          <w:u w:val="none"/>
        </w:rPr>
        <w:t>b</w:t>
      </w:r>
      <w:r w:rsidR="009D736D" w:rsidRPr="009D736D">
        <w:rPr>
          <w:u w:val="none"/>
        </w:rPr>
        <w:t xml:space="preserve">) the </w:t>
      </w:r>
      <w:r w:rsidR="000514B3">
        <w:rPr>
          <w:u w:val="none"/>
        </w:rPr>
        <w:t>D</w:t>
      </w:r>
      <w:r w:rsidR="009D736D" w:rsidRPr="009D736D">
        <w:rPr>
          <w:u w:val="none"/>
        </w:rPr>
        <w:t xml:space="preserve">efaulting Party has exercised all reasonable efforts to avoid or remedy such force majeure. The </w:t>
      </w:r>
      <w:r w:rsidR="000514B3">
        <w:rPr>
          <w:u w:val="none"/>
        </w:rPr>
        <w:t>D</w:t>
      </w:r>
      <w:r w:rsidR="009D736D" w:rsidRPr="009D736D">
        <w:rPr>
          <w:u w:val="none"/>
        </w:rPr>
        <w:t xml:space="preserve">efaulting Party must provide written notice of the force majeure event to the remaining Party within two (2) </w:t>
      </w:r>
      <w:r w:rsidR="003479F9">
        <w:rPr>
          <w:u w:val="none"/>
        </w:rPr>
        <w:t>calendar days</w:t>
      </w:r>
      <w:r w:rsidR="009D736D" w:rsidRPr="009D736D">
        <w:rPr>
          <w:u w:val="none"/>
        </w:rPr>
        <w:t xml:space="preserve"> of such event.  </w:t>
      </w:r>
      <w:r w:rsidR="00946A50">
        <w:rPr>
          <w:u w:val="none"/>
        </w:rPr>
        <w:t>Provider</w:t>
      </w:r>
      <w:r w:rsidR="009D736D" w:rsidRPr="009D736D">
        <w:rPr>
          <w:u w:val="none"/>
        </w:rPr>
        <w:t xml:space="preserve"> acknowledges that, in the event </w:t>
      </w:r>
      <w:r w:rsidR="009D736D">
        <w:rPr>
          <w:u w:val="none"/>
        </w:rPr>
        <w:t xml:space="preserve">it </w:t>
      </w:r>
      <w:r w:rsidR="009D736D" w:rsidRPr="009D736D">
        <w:rPr>
          <w:u w:val="none"/>
        </w:rPr>
        <w:t xml:space="preserve">does not exercise all reasonable efforts to avoid or remedy such force majeure or written notice is not provided within two (2) </w:t>
      </w:r>
      <w:r w:rsidR="003479F9">
        <w:rPr>
          <w:u w:val="none"/>
        </w:rPr>
        <w:t>calendar days</w:t>
      </w:r>
      <w:r w:rsidR="009D736D" w:rsidRPr="009D736D">
        <w:rPr>
          <w:u w:val="none"/>
        </w:rPr>
        <w:t xml:space="preserve"> of such event, any </w:t>
      </w:r>
      <w:r w:rsidR="00946A50">
        <w:rPr>
          <w:u w:val="none"/>
        </w:rPr>
        <w:t>Provider</w:t>
      </w:r>
      <w:r w:rsidR="009D736D" w:rsidRPr="009D736D">
        <w:rPr>
          <w:u w:val="none"/>
        </w:rPr>
        <w:t>’s failure to perform resulting from such force majeure shall be deemed a breach of this Agreement.</w:t>
      </w:r>
    </w:p>
    <w:p w:rsidR="008279E6" w:rsidRDefault="008279E6" w:rsidP="00606A24">
      <w:pPr>
        <w:jc w:val="both"/>
        <w:rPr>
          <w:u w:val="none"/>
        </w:rPr>
      </w:pPr>
    </w:p>
    <w:p w:rsidR="00F60D70" w:rsidRPr="00672E18" w:rsidRDefault="007C4032" w:rsidP="00606A24">
      <w:pPr>
        <w:jc w:val="both"/>
        <w:rPr>
          <w:u w:val="none"/>
        </w:rPr>
      </w:pPr>
      <w:r>
        <w:rPr>
          <w:u w:val="none"/>
        </w:rPr>
        <w:t>11</w:t>
      </w:r>
      <w:r w:rsidR="00F60D70" w:rsidRPr="00672E18">
        <w:rPr>
          <w:u w:val="none"/>
        </w:rPr>
        <w:t xml:space="preserve">. </w:t>
      </w:r>
      <w:r w:rsidR="00606A24">
        <w:rPr>
          <w:u w:val="none"/>
        </w:rPr>
        <w:tab/>
      </w:r>
      <w:r w:rsidR="00F60D70">
        <w:rPr>
          <w:u w:val="none"/>
        </w:rPr>
        <w:t xml:space="preserve">Representations and </w:t>
      </w:r>
      <w:r w:rsidR="00F60D70" w:rsidRPr="005833F4">
        <w:rPr>
          <w:u w:val="none"/>
        </w:rPr>
        <w:t>Warranties</w:t>
      </w:r>
      <w:r w:rsidR="000514B3">
        <w:rPr>
          <w:u w:val="none"/>
        </w:rPr>
        <w:t>.</w:t>
      </w:r>
    </w:p>
    <w:p w:rsidR="00F60D70" w:rsidRPr="00672E18" w:rsidRDefault="00F60D70" w:rsidP="00606A24">
      <w:pPr>
        <w:jc w:val="both"/>
        <w:rPr>
          <w:u w:val="none"/>
        </w:rPr>
      </w:pPr>
    </w:p>
    <w:p w:rsidR="00F60D70" w:rsidRPr="008A1882" w:rsidRDefault="00946A50" w:rsidP="008A1882">
      <w:pPr>
        <w:pStyle w:val="ListParagraph"/>
        <w:numPr>
          <w:ilvl w:val="1"/>
          <w:numId w:val="65"/>
        </w:numPr>
        <w:jc w:val="both"/>
        <w:rPr>
          <w:u w:val="none"/>
        </w:rPr>
      </w:pPr>
      <w:r w:rsidRPr="008A1882">
        <w:rPr>
          <w:u w:val="none"/>
        </w:rPr>
        <w:t>Provider</w:t>
      </w:r>
      <w:r w:rsidR="00F60D70" w:rsidRPr="008A1882">
        <w:rPr>
          <w:u w:val="none"/>
        </w:rPr>
        <w:t xml:space="preserve">’s Warranties. </w:t>
      </w:r>
      <w:r w:rsidRPr="008A1882">
        <w:rPr>
          <w:u w:val="none"/>
        </w:rPr>
        <w:t>Provider</w:t>
      </w:r>
      <w:r w:rsidR="00F60D70" w:rsidRPr="008A1882">
        <w:rPr>
          <w:u w:val="none"/>
        </w:rPr>
        <w:t xml:space="preserve"> hereby represents and warrants to </w:t>
      </w:r>
      <w:r w:rsidR="00606A24" w:rsidRPr="008A1882">
        <w:rPr>
          <w:u w:val="none"/>
        </w:rPr>
        <w:t>IRC</w:t>
      </w:r>
      <w:r w:rsidR="00F60D70" w:rsidRPr="008A1882">
        <w:rPr>
          <w:u w:val="none"/>
        </w:rPr>
        <w:t xml:space="preserve"> that:</w:t>
      </w:r>
    </w:p>
    <w:p w:rsidR="00F60D70" w:rsidRPr="008A1882" w:rsidRDefault="00C63E24" w:rsidP="008C60AC">
      <w:pPr>
        <w:numPr>
          <w:ilvl w:val="0"/>
          <w:numId w:val="10"/>
        </w:numPr>
        <w:ind w:left="0" w:firstLine="360"/>
        <w:jc w:val="both"/>
        <w:rPr>
          <w:u w:val="none"/>
        </w:rPr>
      </w:pPr>
      <w:permStart w:id="2040156945" w:edGrp="everyone"/>
      <w:permEnd w:id="2040156945"/>
      <w:r w:rsidRPr="008A1882">
        <w:rPr>
          <w:u w:val="none"/>
        </w:rPr>
        <w:t xml:space="preserve">Deliverables </w:t>
      </w:r>
      <w:r w:rsidR="008607D2" w:rsidRPr="008A1882">
        <w:rPr>
          <w:u w:val="none"/>
        </w:rPr>
        <w:t xml:space="preserve">(and use thereof) do not infringe, and shall not infringe or cause the infringement of, the proprietary rights of a third party; </w:t>
      </w:r>
    </w:p>
    <w:p w:rsidR="00F60D70" w:rsidRPr="009718AC" w:rsidRDefault="00F60D70" w:rsidP="00606A24">
      <w:pPr>
        <w:numPr>
          <w:ilvl w:val="0"/>
          <w:numId w:val="10"/>
        </w:numPr>
        <w:ind w:left="0" w:firstLine="360"/>
        <w:jc w:val="both"/>
        <w:rPr>
          <w:u w:val="none"/>
        </w:rPr>
      </w:pPr>
      <w:r w:rsidRPr="009718AC">
        <w:rPr>
          <w:u w:val="none"/>
        </w:rPr>
        <w:t xml:space="preserve">All information provided by </w:t>
      </w:r>
      <w:r w:rsidR="00946A50">
        <w:rPr>
          <w:u w:val="none"/>
        </w:rPr>
        <w:t>Provider</w:t>
      </w:r>
      <w:r w:rsidRPr="009718AC">
        <w:rPr>
          <w:u w:val="none"/>
        </w:rPr>
        <w:t xml:space="preserve"> to </w:t>
      </w:r>
      <w:r w:rsidR="00606A24">
        <w:rPr>
          <w:u w:val="none"/>
        </w:rPr>
        <w:t>IRC</w:t>
      </w:r>
      <w:r w:rsidRPr="009718AC">
        <w:rPr>
          <w:u w:val="none"/>
        </w:rPr>
        <w:t xml:space="preserve"> with respect to the </w:t>
      </w:r>
      <w:r w:rsidR="008607D2">
        <w:rPr>
          <w:u w:val="none"/>
        </w:rPr>
        <w:t>Services</w:t>
      </w:r>
      <w:r w:rsidRPr="009718AC">
        <w:rPr>
          <w:u w:val="none"/>
        </w:rPr>
        <w:t xml:space="preserve"> </w:t>
      </w:r>
      <w:r>
        <w:rPr>
          <w:u w:val="none"/>
        </w:rPr>
        <w:t xml:space="preserve">is complete and accurate in all </w:t>
      </w:r>
      <w:r w:rsidRPr="009718AC">
        <w:rPr>
          <w:u w:val="none"/>
        </w:rPr>
        <w:t>respects;</w:t>
      </w:r>
    </w:p>
    <w:p w:rsidR="00F60D70" w:rsidRPr="009718AC" w:rsidRDefault="00F60D70" w:rsidP="00606A24">
      <w:pPr>
        <w:numPr>
          <w:ilvl w:val="0"/>
          <w:numId w:val="10"/>
        </w:numPr>
        <w:ind w:left="0" w:firstLine="360"/>
        <w:jc w:val="both"/>
        <w:rPr>
          <w:u w:val="none"/>
        </w:rPr>
      </w:pPr>
      <w:r>
        <w:rPr>
          <w:u w:val="none"/>
        </w:rPr>
        <w:t>T</w:t>
      </w:r>
      <w:r w:rsidRPr="009718AC">
        <w:rPr>
          <w:u w:val="none"/>
        </w:rPr>
        <w:t xml:space="preserve">he </w:t>
      </w:r>
      <w:r w:rsidR="008607D2">
        <w:rPr>
          <w:u w:val="none"/>
        </w:rPr>
        <w:t>Services</w:t>
      </w:r>
      <w:r w:rsidRPr="009718AC">
        <w:rPr>
          <w:u w:val="none"/>
        </w:rPr>
        <w:t xml:space="preserve"> </w:t>
      </w:r>
      <w:r w:rsidRPr="00672E18">
        <w:rPr>
          <w:u w:val="none"/>
        </w:rPr>
        <w:t xml:space="preserve">shall </w:t>
      </w:r>
      <w:r w:rsidR="008607D2">
        <w:rPr>
          <w:u w:val="none"/>
        </w:rPr>
        <w:t>be</w:t>
      </w:r>
      <w:r w:rsidRPr="00672E18">
        <w:rPr>
          <w:u w:val="none"/>
        </w:rPr>
        <w:t xml:space="preserve"> </w:t>
      </w:r>
      <w:r w:rsidR="008607D2">
        <w:rPr>
          <w:u w:val="none"/>
        </w:rPr>
        <w:t xml:space="preserve">provided </w:t>
      </w:r>
      <w:r w:rsidRPr="00672E18">
        <w:rPr>
          <w:u w:val="none"/>
        </w:rPr>
        <w:t xml:space="preserve">in strict compliance </w:t>
      </w:r>
      <w:r w:rsidRPr="009718AC">
        <w:rPr>
          <w:u w:val="none"/>
        </w:rPr>
        <w:t>with all laws or regulations applicable to</w:t>
      </w:r>
      <w:r>
        <w:rPr>
          <w:u w:val="none"/>
        </w:rPr>
        <w:t xml:space="preserve"> the </w:t>
      </w:r>
      <w:r w:rsidR="008607D2">
        <w:rPr>
          <w:u w:val="none"/>
        </w:rPr>
        <w:t xml:space="preserve">Services. </w:t>
      </w:r>
      <w:r>
        <w:rPr>
          <w:u w:val="none"/>
        </w:rPr>
        <w:t xml:space="preserve"> </w:t>
      </w:r>
      <w:r w:rsidR="00946A50">
        <w:rPr>
          <w:u w:val="none"/>
        </w:rPr>
        <w:t>Provider</w:t>
      </w:r>
      <w:r w:rsidRPr="00672E18">
        <w:rPr>
          <w:u w:val="none"/>
        </w:rPr>
        <w:t xml:space="preserve"> shall execute and deliver such documents as may be required to e</w:t>
      </w:r>
      <w:r w:rsidR="00620888">
        <w:rPr>
          <w:u w:val="none"/>
        </w:rPr>
        <w:t>ffect or to evidence compliance;</w:t>
      </w:r>
    </w:p>
    <w:p w:rsidR="002827DC" w:rsidRDefault="00946A50" w:rsidP="002827DC">
      <w:pPr>
        <w:numPr>
          <w:ilvl w:val="0"/>
          <w:numId w:val="10"/>
        </w:numPr>
        <w:ind w:left="0" w:firstLine="360"/>
        <w:jc w:val="both"/>
        <w:rPr>
          <w:u w:val="none"/>
        </w:rPr>
      </w:pPr>
      <w:r>
        <w:rPr>
          <w:u w:val="none"/>
        </w:rPr>
        <w:t>Provider</w:t>
      </w:r>
      <w:r w:rsidR="00F60D70" w:rsidRPr="009718AC">
        <w:rPr>
          <w:u w:val="none"/>
        </w:rPr>
        <w:t xml:space="preserve"> is in compliance with all applicable laws</w:t>
      </w:r>
      <w:r w:rsidR="00F60D70">
        <w:rPr>
          <w:u w:val="none"/>
        </w:rPr>
        <w:t>, statutes</w:t>
      </w:r>
      <w:r w:rsidR="00F60D70" w:rsidRPr="009718AC">
        <w:rPr>
          <w:u w:val="none"/>
        </w:rPr>
        <w:t xml:space="preserve"> and regu</w:t>
      </w:r>
      <w:r w:rsidR="00F60D70">
        <w:rPr>
          <w:u w:val="none"/>
        </w:rPr>
        <w:t>lations</w:t>
      </w:r>
      <w:r w:rsidR="002827DC">
        <w:rPr>
          <w:u w:val="none"/>
        </w:rPr>
        <w:t xml:space="preserve">; </w:t>
      </w:r>
    </w:p>
    <w:p w:rsidR="002827DC" w:rsidRDefault="00946A50" w:rsidP="002827DC">
      <w:pPr>
        <w:numPr>
          <w:ilvl w:val="0"/>
          <w:numId w:val="10"/>
        </w:numPr>
        <w:ind w:left="0" w:firstLine="360"/>
        <w:jc w:val="both"/>
        <w:rPr>
          <w:u w:val="none"/>
        </w:rPr>
      </w:pPr>
      <w:r>
        <w:rPr>
          <w:u w:val="none"/>
        </w:rPr>
        <w:t>Provider</w:t>
      </w:r>
      <w:r w:rsidR="002827DC" w:rsidRPr="002827DC">
        <w:rPr>
          <w:u w:val="none"/>
        </w:rPr>
        <w:t xml:space="preserve"> acknowledges that </w:t>
      </w:r>
      <w:r>
        <w:rPr>
          <w:u w:val="none"/>
        </w:rPr>
        <w:t>Provider</w:t>
      </w:r>
      <w:r w:rsidR="002827DC" w:rsidRPr="002827DC">
        <w:rPr>
          <w:u w:val="none"/>
        </w:rPr>
        <w:t xml:space="preserve"> is prohibited from conducting transactions with and the provision of resources and support to individuals and organizations associated with terrorism.  It is the legal responsibility of </w:t>
      </w:r>
      <w:r>
        <w:rPr>
          <w:u w:val="none"/>
        </w:rPr>
        <w:t>Provider</w:t>
      </w:r>
      <w:r w:rsidR="002827DC" w:rsidRPr="002827DC">
        <w:rPr>
          <w:u w:val="none"/>
        </w:rPr>
        <w:t xml:space="preserve"> to ensure compliance, including compliance of its sub-contractors if any, wit</w:t>
      </w:r>
      <w:r w:rsidR="002827DC">
        <w:rPr>
          <w:u w:val="none"/>
        </w:rPr>
        <w:t xml:space="preserve">h these prohibitions; </w:t>
      </w:r>
    </w:p>
    <w:p w:rsidR="002827DC" w:rsidRPr="002827DC" w:rsidRDefault="008607D2" w:rsidP="002827DC">
      <w:pPr>
        <w:numPr>
          <w:ilvl w:val="0"/>
          <w:numId w:val="10"/>
        </w:numPr>
        <w:ind w:left="0" w:firstLine="360"/>
        <w:jc w:val="both"/>
        <w:rPr>
          <w:u w:val="none"/>
        </w:rPr>
      </w:pPr>
      <w:r>
        <w:rPr>
          <w:u w:val="none"/>
        </w:rPr>
        <w:t>N</w:t>
      </w:r>
      <w:r w:rsidR="002827DC" w:rsidRPr="002827DC">
        <w:rPr>
          <w:u w:val="none"/>
        </w:rPr>
        <w:t>either it, nor any of its affiliates or subsidiaries, is engaged in the sale or manufacture of anti-personnel mines or of components utilized in the manuf</w:t>
      </w:r>
      <w:r w:rsidR="00722B83">
        <w:rPr>
          <w:u w:val="none"/>
        </w:rPr>
        <w:t>acture of anti-personnel mines;</w:t>
      </w:r>
    </w:p>
    <w:p w:rsidR="002827DC" w:rsidRPr="008B55F4" w:rsidRDefault="008607D2" w:rsidP="002827DC">
      <w:pPr>
        <w:numPr>
          <w:ilvl w:val="0"/>
          <w:numId w:val="10"/>
        </w:numPr>
        <w:ind w:left="0" w:firstLine="360"/>
        <w:jc w:val="both"/>
        <w:rPr>
          <w:u w:val="none"/>
        </w:rPr>
      </w:pPr>
      <w:r w:rsidRPr="008A1882">
        <w:rPr>
          <w:u w:val="none"/>
        </w:rPr>
        <w:t>It</w:t>
      </w:r>
      <w:r w:rsidR="002827DC" w:rsidRPr="008A1882">
        <w:rPr>
          <w:u w:val="none"/>
        </w:rPr>
        <w:t xml:space="preserve"> has acquired the appropriate worker’s compensation for all its employees performing work under this Agreement.  </w:t>
      </w:r>
      <w:r w:rsidR="00946A50" w:rsidRPr="008A1882">
        <w:rPr>
          <w:u w:val="none"/>
        </w:rPr>
        <w:t>Provider</w:t>
      </w:r>
      <w:r w:rsidR="002827DC" w:rsidRPr="008A1882">
        <w:rPr>
          <w:u w:val="none"/>
        </w:rPr>
        <w:t xml:space="preserve"> certifies that </w:t>
      </w:r>
      <w:r w:rsidR="00AE6BF0" w:rsidRPr="008A1882">
        <w:rPr>
          <w:u w:val="none"/>
        </w:rPr>
        <w:t xml:space="preserve">it </w:t>
      </w:r>
      <w:r w:rsidR="002827DC" w:rsidRPr="008A1882">
        <w:rPr>
          <w:u w:val="none"/>
        </w:rPr>
        <w:t>(</w:t>
      </w:r>
      <w:r w:rsidR="00E83B5D">
        <w:rPr>
          <w:u w:val="none"/>
        </w:rPr>
        <w:t>a</w:t>
      </w:r>
      <w:r w:rsidR="002827DC" w:rsidRPr="008A1882">
        <w:rPr>
          <w:u w:val="none"/>
        </w:rPr>
        <w:t>) is not disbarred, suspended or otherwise excluded from contracting with the United States federal government; and (</w:t>
      </w:r>
      <w:r w:rsidR="00E83B5D">
        <w:rPr>
          <w:u w:val="none"/>
        </w:rPr>
        <w:t>b</w:t>
      </w:r>
      <w:r w:rsidR="002827DC" w:rsidRPr="008A1882">
        <w:rPr>
          <w:u w:val="none"/>
        </w:rPr>
        <w:t>) has not</w:t>
      </w:r>
      <w:r w:rsidR="00E83B5D" w:rsidRPr="008A1882">
        <w:rPr>
          <w:u w:val="none"/>
        </w:rPr>
        <w:t xml:space="preserve"> </w:t>
      </w:r>
      <w:r w:rsidR="00E83B5D">
        <w:rPr>
          <w:u w:val="none"/>
        </w:rPr>
        <w:t>used</w:t>
      </w:r>
      <w:r w:rsidR="002827DC" w:rsidRPr="000A2571">
        <w:rPr>
          <w:u w:val="none"/>
        </w:rPr>
        <w:t xml:space="preserve"> </w:t>
      </w:r>
      <w:r w:rsidR="002827DC" w:rsidRPr="008A1882">
        <w:rPr>
          <w:u w:val="none"/>
        </w:rPr>
        <w:t xml:space="preserve">and does not use United States federal funds to lobby </w:t>
      </w:r>
      <w:r w:rsidR="002827DC" w:rsidRPr="000A2571">
        <w:rPr>
          <w:u w:val="none"/>
        </w:rPr>
        <w:t>a</w:t>
      </w:r>
      <w:r w:rsidR="00E83B5D">
        <w:rPr>
          <w:u w:val="none"/>
        </w:rPr>
        <w:t>ny</w:t>
      </w:r>
      <w:r w:rsidR="002827DC" w:rsidRPr="008A1882">
        <w:rPr>
          <w:u w:val="none"/>
        </w:rPr>
        <w:t xml:space="preserve"> member</w:t>
      </w:r>
      <w:r w:rsidR="00E83B5D">
        <w:rPr>
          <w:u w:val="none"/>
        </w:rPr>
        <w:t>(s)</w:t>
      </w:r>
      <w:r w:rsidR="002827DC" w:rsidRPr="008A1882">
        <w:rPr>
          <w:u w:val="none"/>
        </w:rPr>
        <w:t xml:space="preserve"> of Congress or an officer or employee of a member of Congress in connection with obtaining any federal con</w:t>
      </w:r>
      <w:r w:rsidR="00722B83" w:rsidRPr="008A1882">
        <w:rPr>
          <w:u w:val="none"/>
        </w:rPr>
        <w:t>tract, grant or any other award</w:t>
      </w:r>
      <w:r w:rsidR="009D4248" w:rsidRPr="008B55F4">
        <w:rPr>
          <w:u w:val="none"/>
        </w:rPr>
        <w:t>.</w:t>
      </w:r>
    </w:p>
    <w:p w:rsidR="008607D2" w:rsidRDefault="008607D2" w:rsidP="00522CED">
      <w:pPr>
        <w:jc w:val="both"/>
        <w:rPr>
          <w:u w:val="none"/>
        </w:rPr>
      </w:pPr>
    </w:p>
    <w:p w:rsidR="00522CED" w:rsidRPr="00522CED" w:rsidRDefault="007C4032" w:rsidP="008607D2">
      <w:pPr>
        <w:ind w:firstLine="720"/>
        <w:jc w:val="both"/>
        <w:rPr>
          <w:u w:val="none"/>
        </w:rPr>
      </w:pPr>
      <w:r>
        <w:rPr>
          <w:u w:val="none"/>
        </w:rPr>
        <w:t>11</w:t>
      </w:r>
      <w:r w:rsidR="008607D2">
        <w:rPr>
          <w:u w:val="none"/>
        </w:rPr>
        <w:t>.2</w:t>
      </w:r>
      <w:r w:rsidR="008607D2">
        <w:rPr>
          <w:u w:val="none"/>
        </w:rPr>
        <w:tab/>
      </w:r>
      <w:r w:rsidR="00522CED">
        <w:rPr>
          <w:u w:val="none"/>
        </w:rPr>
        <w:t xml:space="preserve">Pass-Through </w:t>
      </w:r>
      <w:r w:rsidR="00522CED" w:rsidRPr="00522CED">
        <w:rPr>
          <w:u w:val="none"/>
        </w:rPr>
        <w:t xml:space="preserve">Warranties. </w:t>
      </w:r>
      <w:r w:rsidR="006E1A24">
        <w:rPr>
          <w:u w:val="none"/>
        </w:rPr>
        <w:t>Provider</w:t>
      </w:r>
      <w:r w:rsidR="00522CED" w:rsidRPr="00522CED">
        <w:rPr>
          <w:u w:val="none"/>
        </w:rPr>
        <w:t xml:space="preserve"> shall, to the </w:t>
      </w:r>
      <w:r w:rsidR="00522CED">
        <w:rPr>
          <w:u w:val="none"/>
        </w:rPr>
        <w:t xml:space="preserve">extent permissible, pass-through to </w:t>
      </w:r>
      <w:r w:rsidR="006E1A24">
        <w:rPr>
          <w:u w:val="none"/>
        </w:rPr>
        <w:t>IRC</w:t>
      </w:r>
      <w:r w:rsidR="00522CED">
        <w:rPr>
          <w:u w:val="none"/>
        </w:rPr>
        <w:t xml:space="preserve"> </w:t>
      </w:r>
      <w:r w:rsidR="00522CED" w:rsidRPr="00522CED">
        <w:rPr>
          <w:u w:val="none"/>
        </w:rPr>
        <w:t>all available warranties and provide all available (including extended) applicable orig</w:t>
      </w:r>
      <w:r w:rsidR="00522CED">
        <w:rPr>
          <w:u w:val="none"/>
        </w:rPr>
        <w:t xml:space="preserve">inal equipment manufacturer and </w:t>
      </w:r>
      <w:r w:rsidR="00522CED" w:rsidRPr="00522CED">
        <w:rPr>
          <w:u w:val="none"/>
        </w:rPr>
        <w:t xml:space="preserve">additional warranties that </w:t>
      </w:r>
      <w:r w:rsidR="006E1A24">
        <w:rPr>
          <w:u w:val="none"/>
        </w:rPr>
        <w:t>Provider</w:t>
      </w:r>
      <w:r w:rsidR="00C63E24">
        <w:rPr>
          <w:u w:val="none"/>
        </w:rPr>
        <w:t xml:space="preserve"> has obtained for third party h</w:t>
      </w:r>
      <w:r w:rsidR="00522CED" w:rsidRPr="00522CED">
        <w:rPr>
          <w:u w:val="none"/>
        </w:rPr>
        <w:t xml:space="preserve">ardware used to </w:t>
      </w:r>
      <w:r w:rsidR="00522CED">
        <w:rPr>
          <w:u w:val="none"/>
        </w:rPr>
        <w:t xml:space="preserve">provide the Services. </w:t>
      </w:r>
      <w:r w:rsidR="006E1A24">
        <w:rPr>
          <w:u w:val="none"/>
        </w:rPr>
        <w:t>Provider</w:t>
      </w:r>
      <w:r w:rsidR="00522CED">
        <w:rPr>
          <w:u w:val="none"/>
        </w:rPr>
        <w:t xml:space="preserve"> shall obtain and pass-through </w:t>
      </w:r>
      <w:r w:rsidR="00522CED" w:rsidRPr="00522CED">
        <w:rPr>
          <w:u w:val="none"/>
        </w:rPr>
        <w:t xml:space="preserve">to </w:t>
      </w:r>
      <w:r w:rsidR="006E1A24">
        <w:rPr>
          <w:u w:val="none"/>
        </w:rPr>
        <w:t>IRC</w:t>
      </w:r>
      <w:r w:rsidR="00522CED" w:rsidRPr="00522CED">
        <w:rPr>
          <w:u w:val="none"/>
        </w:rPr>
        <w:t xml:space="preserve"> any warranties required by the specific</w:t>
      </w:r>
      <w:r w:rsidR="00522CED">
        <w:rPr>
          <w:u w:val="none"/>
        </w:rPr>
        <w:t xml:space="preserve">ations for </w:t>
      </w:r>
      <w:r w:rsidR="00C63E24">
        <w:rPr>
          <w:u w:val="none"/>
        </w:rPr>
        <w:t>h</w:t>
      </w:r>
      <w:r w:rsidR="00C63E24" w:rsidRPr="00522CED">
        <w:rPr>
          <w:u w:val="none"/>
        </w:rPr>
        <w:t xml:space="preserve">ardware </w:t>
      </w:r>
      <w:r w:rsidR="00522CED">
        <w:rPr>
          <w:u w:val="none"/>
        </w:rPr>
        <w:t xml:space="preserve">procured on </w:t>
      </w:r>
      <w:r w:rsidR="00522CED" w:rsidRPr="00522CED">
        <w:rPr>
          <w:u w:val="none"/>
        </w:rPr>
        <w:t xml:space="preserve">behalf of </w:t>
      </w:r>
      <w:r w:rsidR="006E1A24">
        <w:rPr>
          <w:u w:val="none"/>
        </w:rPr>
        <w:t>IRC</w:t>
      </w:r>
      <w:r w:rsidR="00522CED" w:rsidRPr="00522CED">
        <w:rPr>
          <w:u w:val="none"/>
        </w:rPr>
        <w:t>.</w:t>
      </w:r>
    </w:p>
    <w:p w:rsidR="0022371F" w:rsidRDefault="0022371F" w:rsidP="00606A24">
      <w:pPr>
        <w:jc w:val="both"/>
        <w:rPr>
          <w:u w:val="none"/>
        </w:rPr>
      </w:pPr>
    </w:p>
    <w:p w:rsidR="0022371F" w:rsidRPr="00606A24" w:rsidRDefault="007C4032" w:rsidP="00606A24">
      <w:pPr>
        <w:ind w:firstLine="720"/>
        <w:jc w:val="both"/>
        <w:rPr>
          <w:u w:val="none"/>
        </w:rPr>
      </w:pPr>
      <w:r>
        <w:rPr>
          <w:u w:val="none"/>
        </w:rPr>
        <w:t>11</w:t>
      </w:r>
      <w:r w:rsidR="008607D2">
        <w:rPr>
          <w:u w:val="none"/>
        </w:rPr>
        <w:t>.3</w:t>
      </w:r>
      <w:r w:rsidR="008146BC">
        <w:rPr>
          <w:u w:val="none"/>
        </w:rPr>
        <w:tab/>
      </w:r>
      <w:r w:rsidR="0022371F">
        <w:rPr>
          <w:u w:val="none"/>
        </w:rPr>
        <w:t>Parties</w:t>
      </w:r>
      <w:r w:rsidR="008146BC">
        <w:rPr>
          <w:u w:val="none"/>
        </w:rPr>
        <w:t>’ Representations and Warranties</w:t>
      </w:r>
      <w:r w:rsidR="0022371F">
        <w:rPr>
          <w:u w:val="none"/>
        </w:rPr>
        <w:t xml:space="preserve">. </w:t>
      </w:r>
      <w:r w:rsidR="008146BC">
        <w:rPr>
          <w:u w:val="none"/>
        </w:rPr>
        <w:t>E</w:t>
      </w:r>
      <w:r w:rsidR="0022371F" w:rsidRPr="008146BC">
        <w:rPr>
          <w:u w:val="none"/>
        </w:rPr>
        <w:t xml:space="preserve">ach Party represents and warrants that: (a) it has full power and authority to enter into this Agreement and to perform its obligations hereunder; (b) it has properly registered in all jurisdictions for </w:t>
      </w:r>
      <w:r w:rsidR="00CB0E7A">
        <w:rPr>
          <w:u w:val="none"/>
        </w:rPr>
        <w:t>its</w:t>
      </w:r>
      <w:r w:rsidR="0022371F" w:rsidRPr="008146BC">
        <w:rPr>
          <w:u w:val="none"/>
        </w:rPr>
        <w:t xml:space="preserve"> performance under this Agreement; and (c) it has obtained all permits, licenses, an</w:t>
      </w:r>
      <w:r w:rsidR="0022371F" w:rsidRPr="00606A24">
        <w:rPr>
          <w:u w:val="none"/>
        </w:rPr>
        <w:t>d other governmental authorizations and approvals required</w:t>
      </w:r>
      <w:r w:rsidR="002647A6">
        <w:rPr>
          <w:u w:val="none"/>
        </w:rPr>
        <w:t xml:space="preserve"> for</w:t>
      </w:r>
      <w:r w:rsidR="0022371F" w:rsidRPr="00606A24">
        <w:rPr>
          <w:u w:val="none"/>
        </w:rPr>
        <w:t xml:space="preserve"> its performance under this Agreement.</w:t>
      </w:r>
    </w:p>
    <w:p w:rsidR="00F60D70" w:rsidRPr="00672E18" w:rsidRDefault="00F60D70" w:rsidP="00606A24">
      <w:pPr>
        <w:jc w:val="both"/>
        <w:rPr>
          <w:u w:val="none"/>
        </w:rPr>
      </w:pPr>
    </w:p>
    <w:p w:rsidR="001D3B90" w:rsidRPr="00672E18" w:rsidRDefault="007C4032" w:rsidP="002827DC">
      <w:pPr>
        <w:ind w:firstLine="720"/>
        <w:jc w:val="both"/>
        <w:rPr>
          <w:u w:val="none"/>
        </w:rPr>
      </w:pPr>
      <w:r>
        <w:rPr>
          <w:u w:val="none"/>
        </w:rPr>
        <w:t>11</w:t>
      </w:r>
      <w:r w:rsidR="00F60D70">
        <w:rPr>
          <w:u w:val="none"/>
        </w:rPr>
        <w:t>.</w:t>
      </w:r>
      <w:r w:rsidR="008607D2">
        <w:rPr>
          <w:u w:val="none"/>
        </w:rPr>
        <w:t>4</w:t>
      </w:r>
      <w:r w:rsidR="00F60D70" w:rsidRPr="00F60D70">
        <w:rPr>
          <w:u w:val="none"/>
        </w:rPr>
        <w:tab/>
      </w:r>
      <w:r w:rsidR="00F60D70">
        <w:rPr>
          <w:u w:val="none"/>
        </w:rPr>
        <w:t xml:space="preserve">Compliance with </w:t>
      </w:r>
      <w:r w:rsidR="00D661E5">
        <w:rPr>
          <w:u w:val="none"/>
        </w:rPr>
        <w:t>L</w:t>
      </w:r>
      <w:r w:rsidR="00F60D70">
        <w:rPr>
          <w:u w:val="none"/>
        </w:rPr>
        <w:t xml:space="preserve">aws. </w:t>
      </w:r>
      <w:r w:rsidR="00F60D70" w:rsidRPr="00F60D70">
        <w:rPr>
          <w:u w:val="none"/>
        </w:rPr>
        <w:t xml:space="preserve">This Agreement is subject to all applicable state, federal, county and municipal laws, statutes and regulations, including child labor laws.  </w:t>
      </w:r>
      <w:r w:rsidR="0094379C">
        <w:rPr>
          <w:u w:val="none"/>
        </w:rPr>
        <w:t>Provider</w:t>
      </w:r>
      <w:r w:rsidR="0094379C" w:rsidRPr="009718AC">
        <w:rPr>
          <w:u w:val="none"/>
        </w:rPr>
        <w:t xml:space="preserve"> shall </w:t>
      </w:r>
      <w:r w:rsidR="0094379C">
        <w:rPr>
          <w:u w:val="none"/>
        </w:rPr>
        <w:t>comply</w:t>
      </w:r>
      <w:r w:rsidR="0094379C" w:rsidRPr="009718AC">
        <w:rPr>
          <w:u w:val="none"/>
        </w:rPr>
        <w:t xml:space="preserve"> with all applicable laws</w:t>
      </w:r>
      <w:r w:rsidR="0094379C">
        <w:rPr>
          <w:u w:val="none"/>
        </w:rPr>
        <w:t>, statutes</w:t>
      </w:r>
      <w:r w:rsidR="0094379C" w:rsidRPr="009718AC">
        <w:rPr>
          <w:u w:val="none"/>
        </w:rPr>
        <w:t xml:space="preserve"> and regu</w:t>
      </w:r>
      <w:r w:rsidR="0094379C">
        <w:rPr>
          <w:u w:val="none"/>
        </w:rPr>
        <w:t xml:space="preserve">lations </w:t>
      </w:r>
      <w:r w:rsidR="0094379C" w:rsidRPr="009718AC">
        <w:rPr>
          <w:u w:val="none"/>
        </w:rPr>
        <w:t>including, but not limited to, export controls, import</w:t>
      </w:r>
      <w:r w:rsidR="0094379C">
        <w:rPr>
          <w:u w:val="none"/>
        </w:rPr>
        <w:t xml:space="preserve"> controls, customs regulations, </w:t>
      </w:r>
      <w:r w:rsidR="0094379C" w:rsidRPr="009718AC">
        <w:rPr>
          <w:u w:val="none"/>
        </w:rPr>
        <w:t>trade embargoes and other trade sanctions and laws governing unlawful b</w:t>
      </w:r>
      <w:r w:rsidR="0094379C">
        <w:rPr>
          <w:u w:val="none"/>
        </w:rPr>
        <w:t>oycotts and payments to foreign government officials</w:t>
      </w:r>
      <w:r w:rsidR="009A5839">
        <w:rPr>
          <w:u w:val="none"/>
        </w:rPr>
        <w:t>.</w:t>
      </w:r>
    </w:p>
    <w:p w:rsidR="001D3B90" w:rsidRPr="00672E18" w:rsidRDefault="001D3B90" w:rsidP="00606A24">
      <w:pPr>
        <w:jc w:val="both"/>
        <w:rPr>
          <w:u w:val="none"/>
        </w:rPr>
      </w:pPr>
    </w:p>
    <w:p w:rsidR="008279E6" w:rsidRPr="00672E18" w:rsidRDefault="008279E6" w:rsidP="00606A24">
      <w:pPr>
        <w:jc w:val="both"/>
        <w:rPr>
          <w:u w:val="none"/>
        </w:rPr>
      </w:pPr>
      <w:r w:rsidRPr="00672E18">
        <w:rPr>
          <w:u w:val="none"/>
        </w:rPr>
        <w:t>1</w:t>
      </w:r>
      <w:r w:rsidR="007C4032">
        <w:rPr>
          <w:u w:val="none"/>
        </w:rPr>
        <w:t>2</w:t>
      </w:r>
      <w:r w:rsidR="002E2E27" w:rsidRPr="00672E18">
        <w:rPr>
          <w:u w:val="none"/>
        </w:rPr>
        <w:t>.</w:t>
      </w:r>
      <w:r w:rsidRPr="00672E18">
        <w:rPr>
          <w:u w:val="none"/>
        </w:rPr>
        <w:t xml:space="preserve"> </w:t>
      </w:r>
      <w:r w:rsidR="009922C2">
        <w:rPr>
          <w:u w:val="none"/>
        </w:rPr>
        <w:tab/>
      </w:r>
      <w:r w:rsidRPr="00672E18">
        <w:rPr>
          <w:u w:val="none"/>
        </w:rPr>
        <w:t xml:space="preserve">Indemnification </w:t>
      </w:r>
      <w:r w:rsidR="0009517F" w:rsidRPr="00672E18">
        <w:rPr>
          <w:u w:val="none"/>
        </w:rPr>
        <w:t>and Limitation of Liability</w:t>
      </w:r>
      <w:r w:rsidR="009A5839">
        <w:rPr>
          <w:u w:val="none"/>
        </w:rPr>
        <w:t>.</w:t>
      </w:r>
      <w:r w:rsidR="0009517F" w:rsidRPr="00672E18">
        <w:rPr>
          <w:u w:val="none"/>
        </w:rPr>
        <w:t xml:space="preserve"> </w:t>
      </w:r>
    </w:p>
    <w:p w:rsidR="008279E6" w:rsidRPr="00672E18" w:rsidRDefault="008279E6" w:rsidP="00606A24">
      <w:pPr>
        <w:jc w:val="both"/>
        <w:rPr>
          <w:u w:val="none"/>
        </w:rPr>
      </w:pPr>
    </w:p>
    <w:p w:rsidR="00F60D70" w:rsidRPr="00F60D70" w:rsidRDefault="007C4032" w:rsidP="00606A24">
      <w:pPr>
        <w:ind w:firstLine="720"/>
        <w:jc w:val="both"/>
        <w:rPr>
          <w:u w:val="none"/>
        </w:rPr>
      </w:pPr>
      <w:r w:rsidRPr="00672E18">
        <w:rPr>
          <w:u w:val="none"/>
        </w:rPr>
        <w:t>1</w:t>
      </w:r>
      <w:r>
        <w:rPr>
          <w:u w:val="none"/>
        </w:rPr>
        <w:t>2</w:t>
      </w:r>
      <w:r w:rsidR="00E37B8C">
        <w:rPr>
          <w:u w:val="none"/>
        </w:rPr>
        <w:t>.1</w:t>
      </w:r>
      <w:r w:rsidR="00E37B8C">
        <w:rPr>
          <w:u w:val="none"/>
        </w:rPr>
        <w:tab/>
      </w:r>
      <w:r w:rsidR="00F60D70" w:rsidRPr="00F60D70">
        <w:rPr>
          <w:u w:val="none"/>
        </w:rPr>
        <w:t xml:space="preserve">Indemnity. </w:t>
      </w:r>
      <w:r w:rsidR="00946A50">
        <w:rPr>
          <w:u w:val="none"/>
        </w:rPr>
        <w:t>Provider</w:t>
      </w:r>
      <w:r w:rsidR="00F60D70" w:rsidRPr="00F60D70">
        <w:rPr>
          <w:u w:val="none"/>
        </w:rPr>
        <w:t xml:space="preserve"> shall be solely liable for, and shall defend, indemnify, and hold </w:t>
      </w:r>
      <w:r w:rsidR="00606A24">
        <w:rPr>
          <w:u w:val="none"/>
        </w:rPr>
        <w:t>IRC</w:t>
      </w:r>
      <w:r w:rsidR="00F60D70" w:rsidRPr="00F60D70">
        <w:rPr>
          <w:u w:val="none"/>
        </w:rPr>
        <w:t>, i</w:t>
      </w:r>
      <w:r w:rsidR="00F60D70">
        <w:rPr>
          <w:u w:val="none"/>
        </w:rPr>
        <w:t xml:space="preserve">ts affiliates, and all of their </w:t>
      </w:r>
      <w:r w:rsidR="00F60D70" w:rsidRPr="00F60D70">
        <w:rPr>
          <w:u w:val="none"/>
        </w:rPr>
        <w:t>respective directors, officers, employees, agents, and independent contractors (all of the foregoing entities and individu</w:t>
      </w:r>
      <w:r w:rsidR="00F60D70">
        <w:rPr>
          <w:u w:val="none"/>
        </w:rPr>
        <w:t xml:space="preserve">als </w:t>
      </w:r>
      <w:r w:rsidR="00F60D70" w:rsidRPr="00F60D70">
        <w:rPr>
          <w:u w:val="none"/>
        </w:rPr>
        <w:t>being collectively referred to herein as the “Indemnitees”) harmless from and against an</w:t>
      </w:r>
      <w:r w:rsidR="00F60D70">
        <w:rPr>
          <w:u w:val="none"/>
        </w:rPr>
        <w:t xml:space="preserve">y and all damages, liabilities, </w:t>
      </w:r>
      <w:r w:rsidR="00F60D70" w:rsidRPr="00F60D70">
        <w:rPr>
          <w:u w:val="none"/>
        </w:rPr>
        <w:t>injuries, losses,</w:t>
      </w:r>
      <w:r w:rsidR="00E37B8C">
        <w:rPr>
          <w:u w:val="none"/>
        </w:rPr>
        <w:t xml:space="preserve"> claims, suits,</w:t>
      </w:r>
      <w:r w:rsidR="002647A6" w:rsidRPr="002647A6">
        <w:rPr>
          <w:u w:val="none"/>
        </w:rPr>
        <w:t xml:space="preserve"> </w:t>
      </w:r>
      <w:r w:rsidR="002647A6">
        <w:rPr>
          <w:u w:val="none"/>
        </w:rPr>
        <w:t>judgments,</w:t>
      </w:r>
      <w:r w:rsidR="00F60D70" w:rsidRPr="00F60D70">
        <w:rPr>
          <w:u w:val="none"/>
        </w:rPr>
        <w:t xml:space="preserve"> costs (including reasonable attorneys</w:t>
      </w:r>
      <w:r w:rsidR="002647A6">
        <w:rPr>
          <w:u w:val="none"/>
        </w:rPr>
        <w:t>’</w:t>
      </w:r>
      <w:r w:rsidR="00F60D70" w:rsidRPr="00F60D70">
        <w:rPr>
          <w:u w:val="none"/>
        </w:rPr>
        <w:t xml:space="preserve"> and experts</w:t>
      </w:r>
      <w:r w:rsidR="002647A6">
        <w:rPr>
          <w:u w:val="none"/>
        </w:rPr>
        <w:t>’</w:t>
      </w:r>
      <w:r w:rsidR="00F60D70" w:rsidRPr="00F60D70">
        <w:rPr>
          <w:u w:val="none"/>
        </w:rPr>
        <w:t xml:space="preserve"> fees</w:t>
      </w:r>
      <w:r w:rsidR="00F60D70">
        <w:rPr>
          <w:u w:val="none"/>
        </w:rPr>
        <w:t xml:space="preserve">), </w:t>
      </w:r>
      <w:r w:rsidR="00644F24">
        <w:rPr>
          <w:u w:val="none"/>
        </w:rPr>
        <w:t>or any</w:t>
      </w:r>
      <w:r w:rsidR="00644F24" w:rsidRPr="00672E18">
        <w:rPr>
          <w:u w:val="none"/>
        </w:rPr>
        <w:t xml:space="preserve"> other expenses for damage</w:t>
      </w:r>
      <w:r w:rsidR="00E37B8C" w:rsidRPr="00672E18">
        <w:rPr>
          <w:u w:val="none"/>
        </w:rPr>
        <w:t xml:space="preserve"> </w:t>
      </w:r>
      <w:r w:rsidR="00F60D70" w:rsidRPr="00F60D70">
        <w:rPr>
          <w:u w:val="none"/>
        </w:rPr>
        <w:t>which may be incurred by, asserted against, or recoverable from any Indemnit</w:t>
      </w:r>
      <w:r w:rsidR="00E37B8C">
        <w:rPr>
          <w:u w:val="none"/>
        </w:rPr>
        <w:t xml:space="preserve">ee </w:t>
      </w:r>
      <w:r w:rsidR="00F60D70" w:rsidRPr="00F60D70">
        <w:rPr>
          <w:u w:val="none"/>
        </w:rPr>
        <w:t xml:space="preserve">arising out of or relating to </w:t>
      </w:r>
      <w:r w:rsidR="00E37B8C" w:rsidRPr="00672E18">
        <w:rPr>
          <w:u w:val="none"/>
        </w:rPr>
        <w:t>the</w:t>
      </w:r>
      <w:r w:rsidR="00E37B8C">
        <w:rPr>
          <w:u w:val="none"/>
        </w:rPr>
        <w:t xml:space="preserve"> </w:t>
      </w:r>
      <w:r w:rsidR="00A44608">
        <w:rPr>
          <w:u w:val="none"/>
        </w:rPr>
        <w:t>Services</w:t>
      </w:r>
      <w:r w:rsidR="00E37B8C" w:rsidRPr="00672E18">
        <w:rPr>
          <w:u w:val="none"/>
        </w:rPr>
        <w:t xml:space="preserve"> provided under this Agreement</w:t>
      </w:r>
      <w:r w:rsidR="00E37B8C">
        <w:rPr>
          <w:u w:val="none"/>
        </w:rPr>
        <w:t>, including without limitation</w:t>
      </w:r>
      <w:r w:rsidR="00F60D70" w:rsidRPr="00F60D70">
        <w:rPr>
          <w:u w:val="none"/>
        </w:rPr>
        <w:t>:</w:t>
      </w:r>
    </w:p>
    <w:p w:rsidR="00A44608" w:rsidRPr="008A1882" w:rsidRDefault="00A44608" w:rsidP="008A1882">
      <w:pPr>
        <w:pStyle w:val="ListParagraph"/>
        <w:numPr>
          <w:ilvl w:val="0"/>
          <w:numId w:val="12"/>
        </w:numPr>
        <w:jc w:val="both"/>
        <w:rPr>
          <w:u w:val="none"/>
        </w:rPr>
      </w:pPr>
      <w:r w:rsidRPr="008A1882">
        <w:rPr>
          <w:u w:val="none"/>
        </w:rPr>
        <w:t>the Deliverables</w:t>
      </w:r>
      <w:r w:rsidR="00C63E24" w:rsidRPr="008A1882">
        <w:rPr>
          <w:u w:val="none"/>
        </w:rPr>
        <w:t xml:space="preserve"> or use thereof </w:t>
      </w:r>
      <w:r w:rsidR="00827840" w:rsidRPr="008A1882">
        <w:rPr>
          <w:u w:val="none"/>
        </w:rPr>
        <w:t xml:space="preserve">infringing, or causing </w:t>
      </w:r>
      <w:r w:rsidRPr="008A1882">
        <w:rPr>
          <w:u w:val="none"/>
        </w:rPr>
        <w:t>the infringement of, the proprietary rights of a third party</w:t>
      </w:r>
      <w:r w:rsidR="00F60D70" w:rsidRPr="008A1882">
        <w:rPr>
          <w:u w:val="none"/>
        </w:rPr>
        <w:t xml:space="preserve"> (an “Infring</w:t>
      </w:r>
      <w:r w:rsidR="00E37B8C" w:rsidRPr="008A1882">
        <w:rPr>
          <w:u w:val="none"/>
        </w:rPr>
        <w:t xml:space="preserve">ement Claim”); </w:t>
      </w:r>
    </w:p>
    <w:p w:rsidR="00A44608" w:rsidRDefault="00A44608" w:rsidP="00A44608">
      <w:pPr>
        <w:numPr>
          <w:ilvl w:val="0"/>
          <w:numId w:val="12"/>
        </w:numPr>
        <w:jc w:val="both"/>
        <w:rPr>
          <w:u w:val="none"/>
        </w:rPr>
      </w:pPr>
      <w:r w:rsidRPr="00A44608">
        <w:rPr>
          <w:u w:val="none"/>
        </w:rPr>
        <w:t xml:space="preserve">the inaccuracy, untruthfulness or breach of any </w:t>
      </w:r>
      <w:r w:rsidR="0094379C">
        <w:rPr>
          <w:u w:val="none"/>
        </w:rPr>
        <w:t xml:space="preserve">of Provider’s </w:t>
      </w:r>
      <w:r w:rsidR="0094379C" w:rsidRPr="00A44608">
        <w:rPr>
          <w:u w:val="none"/>
        </w:rPr>
        <w:t>representation</w:t>
      </w:r>
      <w:r w:rsidR="0094379C">
        <w:rPr>
          <w:u w:val="none"/>
        </w:rPr>
        <w:t>s,</w:t>
      </w:r>
      <w:r w:rsidR="0094379C" w:rsidRPr="00A44608">
        <w:rPr>
          <w:u w:val="none"/>
        </w:rPr>
        <w:t xml:space="preserve"> </w:t>
      </w:r>
      <w:r w:rsidR="0094379C">
        <w:rPr>
          <w:u w:val="none"/>
        </w:rPr>
        <w:t>warranties, covenants</w:t>
      </w:r>
      <w:r w:rsidR="0094379C" w:rsidRPr="00A44608">
        <w:rPr>
          <w:u w:val="none"/>
        </w:rPr>
        <w:t xml:space="preserve"> </w:t>
      </w:r>
      <w:r w:rsidR="0094379C">
        <w:rPr>
          <w:u w:val="none"/>
        </w:rPr>
        <w:t>or agreements in this Agreement</w:t>
      </w:r>
      <w:r>
        <w:rPr>
          <w:u w:val="none"/>
        </w:rPr>
        <w:t xml:space="preserve">; </w:t>
      </w:r>
      <w:r w:rsidR="00605A48" w:rsidRPr="00A44608">
        <w:rPr>
          <w:u w:val="none"/>
        </w:rPr>
        <w:t>and</w:t>
      </w:r>
    </w:p>
    <w:p w:rsidR="00F60D70" w:rsidRDefault="00F60D70" w:rsidP="00A44608">
      <w:pPr>
        <w:numPr>
          <w:ilvl w:val="0"/>
          <w:numId w:val="12"/>
        </w:numPr>
        <w:jc w:val="both"/>
        <w:rPr>
          <w:u w:val="none"/>
        </w:rPr>
      </w:pPr>
      <w:r w:rsidRPr="00F60D70">
        <w:rPr>
          <w:u w:val="none"/>
        </w:rPr>
        <w:t xml:space="preserve">any </w:t>
      </w:r>
      <w:r w:rsidR="00AF7A96">
        <w:rPr>
          <w:u w:val="none"/>
        </w:rPr>
        <w:t>violation or alleged violation</w:t>
      </w:r>
      <w:r w:rsidRPr="00F60D70">
        <w:rPr>
          <w:u w:val="none"/>
        </w:rPr>
        <w:t xml:space="preserve"> by </w:t>
      </w:r>
      <w:r w:rsidR="00946A50">
        <w:rPr>
          <w:u w:val="none"/>
        </w:rPr>
        <w:t>Provider</w:t>
      </w:r>
      <w:r w:rsidRPr="00F60D70">
        <w:rPr>
          <w:u w:val="none"/>
        </w:rPr>
        <w:t xml:space="preserve"> of any applicable laws or regu</w:t>
      </w:r>
      <w:r w:rsidR="00E37B8C">
        <w:rPr>
          <w:u w:val="none"/>
        </w:rPr>
        <w:t xml:space="preserve">lations governing international </w:t>
      </w:r>
      <w:r w:rsidRPr="00F60D70">
        <w:rPr>
          <w:u w:val="none"/>
        </w:rPr>
        <w:t>transactions or activities including, but not limited to, export controls, import</w:t>
      </w:r>
      <w:r w:rsidR="00E37B8C">
        <w:rPr>
          <w:u w:val="none"/>
        </w:rPr>
        <w:t xml:space="preserve"> controls, customs regulations, </w:t>
      </w:r>
      <w:r w:rsidRPr="00F60D70">
        <w:rPr>
          <w:u w:val="none"/>
        </w:rPr>
        <w:t>trade embargoes and other trade sanctions, and laws governing unlawful b</w:t>
      </w:r>
      <w:r w:rsidR="00E37B8C">
        <w:rPr>
          <w:u w:val="none"/>
        </w:rPr>
        <w:t xml:space="preserve">oycotts and payments to foreign </w:t>
      </w:r>
      <w:r w:rsidRPr="00F60D70">
        <w:rPr>
          <w:u w:val="none"/>
        </w:rPr>
        <w:t>government officials.</w:t>
      </w:r>
    </w:p>
    <w:p w:rsidR="00A81FC9" w:rsidRDefault="00A81FC9" w:rsidP="00A81FC9">
      <w:pPr>
        <w:ind w:left="1080"/>
        <w:jc w:val="both"/>
        <w:rPr>
          <w:u w:val="none"/>
        </w:rPr>
      </w:pPr>
    </w:p>
    <w:p w:rsidR="00F60D70" w:rsidRDefault="00F60D70" w:rsidP="00606A24">
      <w:pPr>
        <w:jc w:val="both"/>
        <w:rPr>
          <w:u w:val="none"/>
        </w:rPr>
      </w:pPr>
      <w:r w:rsidRPr="00F60D70">
        <w:rPr>
          <w:u w:val="none"/>
        </w:rPr>
        <w:t>The foregoing indemnification obligations shall not be limited by the amount or exist</w:t>
      </w:r>
      <w:r w:rsidR="00E37B8C">
        <w:rPr>
          <w:u w:val="none"/>
        </w:rPr>
        <w:t xml:space="preserve">ence of insurance maintained or </w:t>
      </w:r>
      <w:r w:rsidRPr="00F60D70">
        <w:rPr>
          <w:u w:val="none"/>
        </w:rPr>
        <w:t xml:space="preserve">provided by </w:t>
      </w:r>
      <w:r w:rsidR="00946A50">
        <w:rPr>
          <w:u w:val="none"/>
        </w:rPr>
        <w:t>Provider</w:t>
      </w:r>
      <w:r w:rsidRPr="00F60D70">
        <w:rPr>
          <w:u w:val="none"/>
        </w:rPr>
        <w:t>.</w:t>
      </w:r>
    </w:p>
    <w:p w:rsidR="00E37B8C" w:rsidRDefault="00E37B8C" w:rsidP="00606A24">
      <w:pPr>
        <w:jc w:val="both"/>
        <w:rPr>
          <w:u w:val="none"/>
        </w:rPr>
      </w:pPr>
    </w:p>
    <w:p w:rsidR="00F60D70" w:rsidRPr="00F60D70" w:rsidRDefault="007C4032" w:rsidP="00BA002C">
      <w:pPr>
        <w:ind w:firstLine="720"/>
        <w:jc w:val="both"/>
        <w:rPr>
          <w:u w:val="none"/>
        </w:rPr>
      </w:pPr>
      <w:r w:rsidRPr="00672E18">
        <w:rPr>
          <w:u w:val="none"/>
        </w:rPr>
        <w:t>1</w:t>
      </w:r>
      <w:r>
        <w:rPr>
          <w:u w:val="none"/>
        </w:rPr>
        <w:t>2</w:t>
      </w:r>
      <w:r w:rsidR="006F5C41">
        <w:rPr>
          <w:u w:val="none"/>
        </w:rPr>
        <w:t>.2</w:t>
      </w:r>
      <w:r w:rsidR="006F5C41">
        <w:rPr>
          <w:u w:val="none"/>
        </w:rPr>
        <w:tab/>
      </w:r>
      <w:r w:rsidR="00E37B8C">
        <w:rPr>
          <w:u w:val="none"/>
        </w:rPr>
        <w:t xml:space="preserve">Infringement Claim.  </w:t>
      </w:r>
      <w:r w:rsidR="00F60D70" w:rsidRPr="00F60D70">
        <w:rPr>
          <w:u w:val="none"/>
        </w:rPr>
        <w:t xml:space="preserve">If </w:t>
      </w:r>
      <w:r w:rsidR="00946A50">
        <w:rPr>
          <w:u w:val="none"/>
        </w:rPr>
        <w:t>Provider</w:t>
      </w:r>
      <w:r w:rsidR="00F60D70" w:rsidRPr="00F60D70">
        <w:rPr>
          <w:u w:val="none"/>
        </w:rPr>
        <w:t xml:space="preserve"> believes that an Infringement Claim is likely or, as a result of any Infringem</w:t>
      </w:r>
      <w:r w:rsidR="00E37B8C">
        <w:rPr>
          <w:u w:val="none"/>
        </w:rPr>
        <w:t xml:space="preserve">ent Claim, a court of competent </w:t>
      </w:r>
      <w:r w:rsidR="00EC436F">
        <w:rPr>
          <w:u w:val="none"/>
        </w:rPr>
        <w:t>jurisdiction enjoins</w:t>
      </w:r>
      <w:r w:rsidR="00F60D70" w:rsidRPr="00F60D70">
        <w:rPr>
          <w:u w:val="none"/>
        </w:rPr>
        <w:t xml:space="preserve"> </w:t>
      </w:r>
      <w:r w:rsidR="00606A24">
        <w:rPr>
          <w:u w:val="none"/>
        </w:rPr>
        <w:t>IRC</w:t>
      </w:r>
      <w:r w:rsidR="00644F24">
        <w:rPr>
          <w:u w:val="none"/>
        </w:rPr>
        <w:t xml:space="preserve"> or any of its a</w:t>
      </w:r>
      <w:r w:rsidR="00F60D70" w:rsidRPr="00F60D70">
        <w:rPr>
          <w:u w:val="none"/>
        </w:rPr>
        <w:t>ffiliates from offering</w:t>
      </w:r>
      <w:r w:rsidR="00E37B8C">
        <w:rPr>
          <w:u w:val="none"/>
        </w:rPr>
        <w:t xml:space="preserve">, or using </w:t>
      </w:r>
      <w:r w:rsidR="00F60D70" w:rsidRPr="00F60D70">
        <w:rPr>
          <w:u w:val="none"/>
        </w:rPr>
        <w:t xml:space="preserve">any </w:t>
      </w:r>
      <w:r w:rsidR="00A44608">
        <w:rPr>
          <w:u w:val="none"/>
        </w:rPr>
        <w:t>Deliverables</w:t>
      </w:r>
      <w:r w:rsidR="00606A24">
        <w:rPr>
          <w:u w:val="none"/>
        </w:rPr>
        <w:t xml:space="preserve"> </w:t>
      </w:r>
      <w:r w:rsidR="00F60D70" w:rsidRPr="00F60D70">
        <w:rPr>
          <w:u w:val="none"/>
        </w:rPr>
        <w:t xml:space="preserve">(each, an “Infringing </w:t>
      </w:r>
      <w:r w:rsidR="00A44608">
        <w:rPr>
          <w:u w:val="none"/>
        </w:rPr>
        <w:t>Deliverable</w:t>
      </w:r>
      <w:r w:rsidR="00F60D70" w:rsidRPr="00F60D70">
        <w:rPr>
          <w:u w:val="none"/>
        </w:rPr>
        <w:t xml:space="preserve">”), </w:t>
      </w:r>
      <w:r w:rsidR="00946A50">
        <w:rPr>
          <w:u w:val="none"/>
        </w:rPr>
        <w:t>Provider</w:t>
      </w:r>
      <w:r w:rsidR="00F60D70" w:rsidRPr="00F60D70">
        <w:rPr>
          <w:u w:val="none"/>
        </w:rPr>
        <w:t xml:space="preserve"> shall, at its expense,</w:t>
      </w:r>
      <w:r w:rsidR="00E37B8C">
        <w:rPr>
          <w:u w:val="none"/>
        </w:rPr>
        <w:t xml:space="preserve"> </w:t>
      </w:r>
      <w:r w:rsidR="00F60D70" w:rsidRPr="00F60D70">
        <w:rPr>
          <w:u w:val="none"/>
        </w:rPr>
        <w:t xml:space="preserve">and in addition to </w:t>
      </w:r>
      <w:r w:rsidR="00946A50">
        <w:rPr>
          <w:u w:val="none"/>
        </w:rPr>
        <w:t>Provider</w:t>
      </w:r>
      <w:r w:rsidR="00F60D70" w:rsidRPr="00F60D70">
        <w:rPr>
          <w:u w:val="none"/>
        </w:rPr>
        <w:t>’s indemnificatio</w:t>
      </w:r>
      <w:r w:rsidR="00285C03">
        <w:rPr>
          <w:u w:val="none"/>
        </w:rPr>
        <w:t>n obligations under Section 12</w:t>
      </w:r>
      <w:r w:rsidR="006F5C41">
        <w:rPr>
          <w:u w:val="none"/>
        </w:rPr>
        <w:t>.1</w:t>
      </w:r>
      <w:r w:rsidR="00C55BAA">
        <w:rPr>
          <w:u w:val="none"/>
        </w:rPr>
        <w:t xml:space="preserve"> </w:t>
      </w:r>
      <w:r w:rsidR="00285C03">
        <w:rPr>
          <w:u w:val="none"/>
        </w:rPr>
        <w:t>(</w:t>
      </w:r>
      <w:r w:rsidR="00C55BAA">
        <w:rPr>
          <w:u w:val="none"/>
        </w:rPr>
        <w:t>a</w:t>
      </w:r>
      <w:r w:rsidR="00F60D70" w:rsidRPr="00F60D70">
        <w:rPr>
          <w:u w:val="none"/>
        </w:rPr>
        <w:t>), promptly:</w:t>
      </w:r>
    </w:p>
    <w:p w:rsidR="00F60D70" w:rsidRPr="005B1E46" w:rsidRDefault="00F60D70" w:rsidP="005B1E46">
      <w:pPr>
        <w:pStyle w:val="ListParagraph"/>
        <w:numPr>
          <w:ilvl w:val="0"/>
          <w:numId w:val="13"/>
        </w:numPr>
        <w:ind w:left="0" w:firstLine="360"/>
        <w:jc w:val="both"/>
        <w:rPr>
          <w:u w:val="none"/>
        </w:rPr>
      </w:pPr>
      <w:r w:rsidRPr="005B1E46">
        <w:rPr>
          <w:u w:val="none"/>
        </w:rPr>
        <w:t xml:space="preserve">Procure the right for </w:t>
      </w:r>
      <w:r w:rsidR="00606A24" w:rsidRPr="005B1E46">
        <w:rPr>
          <w:u w:val="none"/>
        </w:rPr>
        <w:t>IRC</w:t>
      </w:r>
      <w:r w:rsidR="00644F24" w:rsidRPr="005B1E46">
        <w:rPr>
          <w:u w:val="none"/>
        </w:rPr>
        <w:t xml:space="preserve"> and its a</w:t>
      </w:r>
      <w:r w:rsidR="00E37B8C" w:rsidRPr="005B1E46">
        <w:rPr>
          <w:u w:val="none"/>
        </w:rPr>
        <w:t xml:space="preserve">ffiliates to continue to offer or </w:t>
      </w:r>
      <w:r w:rsidRPr="005B1E46">
        <w:rPr>
          <w:u w:val="none"/>
        </w:rPr>
        <w:t xml:space="preserve">use the </w:t>
      </w:r>
      <w:r w:rsidR="00A44608" w:rsidRPr="005B1E46">
        <w:rPr>
          <w:u w:val="none"/>
        </w:rPr>
        <w:t>Infringing Deliverable</w:t>
      </w:r>
      <w:r w:rsidRPr="005B1E46">
        <w:rPr>
          <w:u w:val="none"/>
        </w:rPr>
        <w:t>, without any further infringement;</w:t>
      </w:r>
    </w:p>
    <w:p w:rsidR="00F60D70" w:rsidRPr="00606A24" w:rsidRDefault="00E37B8C" w:rsidP="005B1E46">
      <w:pPr>
        <w:numPr>
          <w:ilvl w:val="0"/>
          <w:numId w:val="13"/>
        </w:numPr>
        <w:ind w:left="0" w:firstLine="360"/>
        <w:jc w:val="both"/>
        <w:rPr>
          <w:u w:val="none"/>
        </w:rPr>
      </w:pPr>
      <w:r>
        <w:rPr>
          <w:u w:val="none"/>
        </w:rPr>
        <w:t>R</w:t>
      </w:r>
      <w:r w:rsidR="00F60D70" w:rsidRPr="00F60D70">
        <w:rPr>
          <w:u w:val="none"/>
        </w:rPr>
        <w:t xml:space="preserve">eplace the </w:t>
      </w:r>
      <w:r w:rsidR="00A44608">
        <w:rPr>
          <w:u w:val="none"/>
        </w:rPr>
        <w:t>Infringing Deliverable</w:t>
      </w:r>
      <w:r w:rsidR="00606A24">
        <w:rPr>
          <w:u w:val="none"/>
        </w:rPr>
        <w:t xml:space="preserve"> </w:t>
      </w:r>
      <w:r w:rsidR="00F60D70" w:rsidRPr="00F60D70">
        <w:rPr>
          <w:u w:val="none"/>
        </w:rPr>
        <w:t>by delivering a substitute, compatible, non</w:t>
      </w:r>
      <w:r w:rsidR="00606A24">
        <w:rPr>
          <w:u w:val="none"/>
        </w:rPr>
        <w:t>-</w:t>
      </w:r>
      <w:r w:rsidR="00F60D70" w:rsidRPr="00F60D70">
        <w:rPr>
          <w:u w:val="none"/>
        </w:rPr>
        <w:t>infringing</w:t>
      </w:r>
      <w:r w:rsidR="006F5C41">
        <w:rPr>
          <w:u w:val="none"/>
        </w:rPr>
        <w:t xml:space="preserve"> </w:t>
      </w:r>
      <w:r w:rsidR="00A44608">
        <w:rPr>
          <w:u w:val="none"/>
        </w:rPr>
        <w:t xml:space="preserve">Deliverable </w:t>
      </w:r>
      <w:r w:rsidRPr="008146BC">
        <w:rPr>
          <w:u w:val="none"/>
        </w:rPr>
        <w:t xml:space="preserve">to </w:t>
      </w:r>
      <w:r w:rsidR="00606A24">
        <w:rPr>
          <w:u w:val="none"/>
        </w:rPr>
        <w:t>IRC</w:t>
      </w:r>
      <w:r w:rsidRPr="008146BC">
        <w:rPr>
          <w:u w:val="none"/>
        </w:rPr>
        <w:t xml:space="preserve"> </w:t>
      </w:r>
      <w:r w:rsidR="00F60D70" w:rsidRPr="00606A24">
        <w:rPr>
          <w:u w:val="none"/>
        </w:rPr>
        <w:t xml:space="preserve">substantially equivalent in functionality, useful life and performance to the </w:t>
      </w:r>
      <w:r w:rsidR="00A44608">
        <w:rPr>
          <w:u w:val="none"/>
        </w:rPr>
        <w:t>Infringing Deliverable</w:t>
      </w:r>
      <w:r w:rsidR="00F60D70" w:rsidRPr="00606A24">
        <w:rPr>
          <w:u w:val="none"/>
        </w:rPr>
        <w:t>; or</w:t>
      </w:r>
    </w:p>
    <w:p w:rsidR="00F60D70" w:rsidRPr="00713161" w:rsidRDefault="00F60D70" w:rsidP="005B1E46">
      <w:pPr>
        <w:numPr>
          <w:ilvl w:val="0"/>
          <w:numId w:val="13"/>
        </w:numPr>
        <w:ind w:left="0" w:firstLine="360"/>
        <w:jc w:val="both"/>
        <w:rPr>
          <w:u w:val="none"/>
        </w:rPr>
      </w:pPr>
      <w:r w:rsidRPr="00F60D70">
        <w:rPr>
          <w:u w:val="none"/>
        </w:rPr>
        <w:t>In the event that, after using rea</w:t>
      </w:r>
      <w:r w:rsidR="006F5C41">
        <w:rPr>
          <w:u w:val="none"/>
        </w:rPr>
        <w:t xml:space="preserve">sonable efforts, </w:t>
      </w:r>
      <w:r w:rsidR="00946A50">
        <w:rPr>
          <w:u w:val="none"/>
        </w:rPr>
        <w:t>Provider</w:t>
      </w:r>
      <w:r w:rsidR="006F5C41">
        <w:rPr>
          <w:u w:val="none"/>
        </w:rPr>
        <w:t xml:space="preserve"> i</w:t>
      </w:r>
      <w:r w:rsidRPr="00F60D70">
        <w:rPr>
          <w:u w:val="none"/>
        </w:rPr>
        <w:t>s unable</w:t>
      </w:r>
      <w:r w:rsidR="00E37B8C">
        <w:rPr>
          <w:u w:val="none"/>
        </w:rPr>
        <w:t xml:space="preserve"> to achieve one of the remedies </w:t>
      </w:r>
      <w:r w:rsidR="006F5C41">
        <w:rPr>
          <w:u w:val="none"/>
        </w:rPr>
        <w:t>identified in subclauses (</w:t>
      </w:r>
      <w:r w:rsidR="00C55BAA">
        <w:rPr>
          <w:u w:val="none"/>
        </w:rPr>
        <w:t>a</w:t>
      </w:r>
      <w:r w:rsidR="006F5C41">
        <w:rPr>
          <w:u w:val="none"/>
        </w:rPr>
        <w:t xml:space="preserve">) </w:t>
      </w:r>
      <w:r w:rsidRPr="00F60D70">
        <w:rPr>
          <w:u w:val="none"/>
        </w:rPr>
        <w:t xml:space="preserve">or </w:t>
      </w:r>
      <w:r w:rsidR="006F5C41">
        <w:rPr>
          <w:u w:val="none"/>
        </w:rPr>
        <w:t>(</w:t>
      </w:r>
      <w:r w:rsidR="00C55BAA">
        <w:rPr>
          <w:u w:val="none"/>
        </w:rPr>
        <w:t>b</w:t>
      </w:r>
      <w:r w:rsidR="006F5C41">
        <w:rPr>
          <w:u w:val="none"/>
        </w:rPr>
        <w:t xml:space="preserve">) </w:t>
      </w:r>
      <w:r w:rsidRPr="00F60D70">
        <w:rPr>
          <w:u w:val="none"/>
        </w:rPr>
        <w:t>above on commercially reasonable term</w:t>
      </w:r>
      <w:r w:rsidR="006F5C41">
        <w:rPr>
          <w:u w:val="none"/>
        </w:rPr>
        <w:t>s, (</w:t>
      </w:r>
      <w:r w:rsidR="00C55BAA">
        <w:rPr>
          <w:u w:val="none"/>
        </w:rPr>
        <w:t>1</w:t>
      </w:r>
      <w:r w:rsidR="00E37B8C">
        <w:rPr>
          <w:u w:val="none"/>
        </w:rPr>
        <w:t xml:space="preserve">) accept the return of any </w:t>
      </w:r>
      <w:r w:rsidR="00A44608">
        <w:rPr>
          <w:u w:val="none"/>
        </w:rPr>
        <w:t>Infringing Deliverable</w:t>
      </w:r>
      <w:r w:rsidRPr="00F60D70">
        <w:rPr>
          <w:u w:val="none"/>
        </w:rPr>
        <w:t xml:space="preserve">, </w:t>
      </w:r>
      <w:r w:rsidR="006F5C41" w:rsidRPr="00713161">
        <w:rPr>
          <w:u w:val="none"/>
        </w:rPr>
        <w:t>and (</w:t>
      </w:r>
      <w:r w:rsidR="00C55BAA">
        <w:rPr>
          <w:u w:val="none"/>
        </w:rPr>
        <w:t>2</w:t>
      </w:r>
      <w:r w:rsidRPr="00713161">
        <w:rPr>
          <w:u w:val="none"/>
        </w:rPr>
        <w:t>) immediately</w:t>
      </w:r>
      <w:r w:rsidR="00E37B8C" w:rsidRPr="00713161">
        <w:rPr>
          <w:u w:val="none"/>
        </w:rPr>
        <w:t xml:space="preserve"> </w:t>
      </w:r>
      <w:r w:rsidR="006F5C41" w:rsidRPr="00713161">
        <w:rPr>
          <w:u w:val="none"/>
        </w:rPr>
        <w:t xml:space="preserve">credit to </w:t>
      </w:r>
      <w:r w:rsidR="00606A24" w:rsidRPr="00713161">
        <w:rPr>
          <w:u w:val="none"/>
        </w:rPr>
        <w:t>IRC</w:t>
      </w:r>
      <w:r w:rsidRPr="00713161">
        <w:rPr>
          <w:u w:val="none"/>
        </w:rPr>
        <w:t xml:space="preserve"> the</w:t>
      </w:r>
      <w:r w:rsidR="002C569A">
        <w:rPr>
          <w:u w:val="none"/>
        </w:rPr>
        <w:t xml:space="preserve"> </w:t>
      </w:r>
      <w:r w:rsidR="00A44608">
        <w:rPr>
          <w:u w:val="none"/>
        </w:rPr>
        <w:t>Fees</w:t>
      </w:r>
      <w:r w:rsidRPr="00713161">
        <w:rPr>
          <w:u w:val="none"/>
        </w:rPr>
        <w:t xml:space="preserve"> for the returned </w:t>
      </w:r>
      <w:r w:rsidR="00A44608">
        <w:rPr>
          <w:u w:val="none"/>
        </w:rPr>
        <w:t>Infringing Deliverable</w:t>
      </w:r>
      <w:r w:rsidR="00606A24" w:rsidRPr="00713161">
        <w:rPr>
          <w:u w:val="none"/>
        </w:rPr>
        <w:t>s</w:t>
      </w:r>
      <w:r w:rsidRPr="00713161">
        <w:rPr>
          <w:u w:val="none"/>
        </w:rPr>
        <w:t>.</w:t>
      </w:r>
    </w:p>
    <w:p w:rsidR="006F5C41" w:rsidRDefault="006F5C41" w:rsidP="00606A24">
      <w:pPr>
        <w:jc w:val="both"/>
        <w:rPr>
          <w:u w:val="none"/>
        </w:rPr>
      </w:pPr>
    </w:p>
    <w:p w:rsidR="005B3E92" w:rsidRDefault="007C4032" w:rsidP="002C79D0">
      <w:pPr>
        <w:ind w:firstLine="720"/>
        <w:jc w:val="both"/>
        <w:rPr>
          <w:u w:val="none"/>
        </w:rPr>
      </w:pPr>
      <w:r w:rsidRPr="00672E18">
        <w:rPr>
          <w:u w:val="none"/>
        </w:rPr>
        <w:t>1</w:t>
      </w:r>
      <w:r>
        <w:rPr>
          <w:u w:val="none"/>
        </w:rPr>
        <w:t>2</w:t>
      </w:r>
      <w:r w:rsidR="00D62FAA">
        <w:rPr>
          <w:u w:val="none"/>
        </w:rPr>
        <w:t>.</w:t>
      </w:r>
      <w:r w:rsidR="006F5C41">
        <w:rPr>
          <w:u w:val="none"/>
        </w:rPr>
        <w:t>3</w:t>
      </w:r>
      <w:r w:rsidR="006F5C41">
        <w:rPr>
          <w:u w:val="none"/>
        </w:rPr>
        <w:tab/>
      </w:r>
      <w:r w:rsidR="006F5C41" w:rsidRPr="006F5C41">
        <w:rPr>
          <w:u w:val="none"/>
        </w:rPr>
        <w:t xml:space="preserve">Limitation of Liability. </w:t>
      </w:r>
      <w:r w:rsidR="006F5C41">
        <w:rPr>
          <w:u w:val="none"/>
        </w:rPr>
        <w:t xml:space="preserve"> IN NO EVENT </w:t>
      </w:r>
      <w:r w:rsidR="00DA2871" w:rsidRPr="006F5C41">
        <w:rPr>
          <w:u w:val="none"/>
        </w:rPr>
        <w:t>SHALL</w:t>
      </w:r>
      <w:r w:rsidR="00DA2871">
        <w:rPr>
          <w:u w:val="none"/>
        </w:rPr>
        <w:t xml:space="preserve"> </w:t>
      </w:r>
      <w:r w:rsidR="00606A24">
        <w:rPr>
          <w:u w:val="none"/>
        </w:rPr>
        <w:t>IRC</w:t>
      </w:r>
      <w:r w:rsidR="006F5C41" w:rsidRPr="006F5C41">
        <w:rPr>
          <w:u w:val="none"/>
        </w:rPr>
        <w:t xml:space="preserve"> </w:t>
      </w:r>
      <w:r w:rsidR="006F5C41">
        <w:rPr>
          <w:u w:val="none"/>
        </w:rPr>
        <w:t xml:space="preserve">BE LIABLE TO </w:t>
      </w:r>
      <w:r w:rsidR="00B02662">
        <w:rPr>
          <w:caps/>
          <w:u w:val="none"/>
        </w:rPr>
        <w:t>PROVIDER</w:t>
      </w:r>
      <w:r w:rsidR="00F60D70" w:rsidRPr="00606A24">
        <w:rPr>
          <w:caps/>
          <w:u w:val="none"/>
        </w:rPr>
        <w:t xml:space="preserve"> </w:t>
      </w:r>
      <w:r w:rsidR="006F5C41" w:rsidRPr="00606A24">
        <w:rPr>
          <w:caps/>
          <w:u w:val="none"/>
        </w:rPr>
        <w:t xml:space="preserve">OR ITS AFFILIATES </w:t>
      </w:r>
      <w:r w:rsidR="00F60D70" w:rsidRPr="00606A24">
        <w:rPr>
          <w:caps/>
          <w:u w:val="none"/>
        </w:rPr>
        <w:t xml:space="preserve">FOR ANY </w:t>
      </w:r>
      <w:r w:rsidR="006F5C41" w:rsidRPr="00606A24">
        <w:rPr>
          <w:caps/>
          <w:u w:val="none"/>
        </w:rPr>
        <w:t xml:space="preserve">indirect, incidental, special or consequential damages arising from any claim under this Agreement, including, without limitation, </w:t>
      </w:r>
      <w:r w:rsidR="00F60D70" w:rsidRPr="00606A24">
        <w:rPr>
          <w:caps/>
          <w:u w:val="none"/>
        </w:rPr>
        <w:t>ANY AND</w:t>
      </w:r>
      <w:r w:rsidR="00F60D70" w:rsidRPr="00F60D70">
        <w:rPr>
          <w:u w:val="none"/>
        </w:rPr>
        <w:t xml:space="preserve"> ALL</w:t>
      </w:r>
      <w:r w:rsidR="006F5C41">
        <w:rPr>
          <w:u w:val="none"/>
        </w:rPr>
        <w:t xml:space="preserve"> </w:t>
      </w:r>
      <w:r w:rsidR="00F60D70" w:rsidRPr="00F60D70">
        <w:rPr>
          <w:u w:val="none"/>
        </w:rPr>
        <w:t>SUCH DAMAGES FROM BUSINESS INTERRUPTION, LOSS</w:t>
      </w:r>
      <w:r w:rsidR="006F5C41">
        <w:rPr>
          <w:u w:val="none"/>
        </w:rPr>
        <w:t xml:space="preserve"> OF PROFITS OR REVENUE, COST OF </w:t>
      </w:r>
      <w:r w:rsidR="00F60D70" w:rsidRPr="00F60D70">
        <w:rPr>
          <w:u w:val="none"/>
        </w:rPr>
        <w:t>CAPITAL OR LOSS OF USE OF ANY PROPERTY OR CA</w:t>
      </w:r>
      <w:r w:rsidR="006F5C41">
        <w:rPr>
          <w:u w:val="none"/>
        </w:rPr>
        <w:t>PITAL</w:t>
      </w:r>
      <w:r w:rsidR="006F5C41" w:rsidRPr="00606A24">
        <w:rPr>
          <w:caps/>
          <w:u w:val="none"/>
        </w:rPr>
        <w:t>, whether in contract, tort, strict liability, or negligence</w:t>
      </w:r>
      <w:r w:rsidR="006F5C41">
        <w:rPr>
          <w:u w:val="none"/>
        </w:rPr>
        <w:t xml:space="preserve">, EVEN IF INFORMED OF THE </w:t>
      </w:r>
      <w:r w:rsidR="00F60D70" w:rsidRPr="00F60D70">
        <w:rPr>
          <w:u w:val="none"/>
        </w:rPr>
        <w:t xml:space="preserve">POSSIBLITY OF SUCH DAMAGES. </w:t>
      </w:r>
      <w:r w:rsidR="006F5C41">
        <w:rPr>
          <w:u w:val="none"/>
        </w:rPr>
        <w:t xml:space="preserve"> </w:t>
      </w:r>
    </w:p>
    <w:p w:rsidR="005B1E46" w:rsidRDefault="005B1E46" w:rsidP="000C7665">
      <w:pPr>
        <w:jc w:val="both"/>
        <w:rPr>
          <w:u w:val="none"/>
        </w:rPr>
      </w:pPr>
    </w:p>
    <w:p w:rsidR="000C7665" w:rsidRDefault="000C7665" w:rsidP="000C7665">
      <w:pPr>
        <w:jc w:val="both"/>
        <w:rPr>
          <w:u w:val="none"/>
        </w:rPr>
      </w:pPr>
      <w:r>
        <w:rPr>
          <w:u w:val="none"/>
        </w:rPr>
        <w:t xml:space="preserve">13. </w:t>
      </w:r>
      <w:r>
        <w:rPr>
          <w:u w:val="none"/>
        </w:rPr>
        <w:tab/>
      </w:r>
      <w:r w:rsidRPr="003B2A99">
        <w:rPr>
          <w:u w:val="none"/>
        </w:rPr>
        <w:t xml:space="preserve">Brand Features. </w:t>
      </w:r>
    </w:p>
    <w:p w:rsidR="000C7665" w:rsidRDefault="000C7665" w:rsidP="000C7665">
      <w:pPr>
        <w:jc w:val="both"/>
        <w:rPr>
          <w:u w:val="none"/>
        </w:rPr>
      </w:pPr>
    </w:p>
    <w:p w:rsidR="00946A50" w:rsidRPr="00946A50" w:rsidRDefault="00946A50" w:rsidP="00946A50">
      <w:pPr>
        <w:ind w:firstLine="720"/>
        <w:jc w:val="both"/>
        <w:rPr>
          <w:u w:val="none"/>
        </w:rPr>
      </w:pPr>
      <w:r>
        <w:rPr>
          <w:u w:val="none"/>
        </w:rPr>
        <w:t>13.1</w:t>
      </w:r>
      <w:r>
        <w:rPr>
          <w:u w:val="none"/>
        </w:rPr>
        <w:tab/>
      </w:r>
      <w:r w:rsidRPr="00946A50">
        <w:rPr>
          <w:u w:val="none"/>
        </w:rPr>
        <w:t xml:space="preserve">Definitions. For purposes of this Agreement, the following capitalized terms shall have the meanings ascribed to such terms in this Section unless the context otherwise requires: </w:t>
      </w:r>
    </w:p>
    <w:p w:rsidR="00946A50" w:rsidRPr="00946A50" w:rsidRDefault="00946A50" w:rsidP="008A1882">
      <w:pPr>
        <w:numPr>
          <w:ilvl w:val="0"/>
          <w:numId w:val="44"/>
        </w:numPr>
        <w:ind w:left="0" w:firstLine="720"/>
        <w:jc w:val="both"/>
        <w:rPr>
          <w:u w:val="none"/>
        </w:rPr>
      </w:pPr>
      <w:r w:rsidRPr="00946A50">
        <w:rPr>
          <w:u w:val="none"/>
        </w:rPr>
        <w:t xml:space="preserve">“Brand Features” means the trade names, trademarks, service marks, logos, domain names, and trade dress of each Party. </w:t>
      </w:r>
    </w:p>
    <w:p w:rsidR="00946A50" w:rsidRPr="00946A50" w:rsidRDefault="00946A50" w:rsidP="008A1882">
      <w:pPr>
        <w:numPr>
          <w:ilvl w:val="0"/>
          <w:numId w:val="44"/>
        </w:numPr>
        <w:ind w:left="0" w:firstLine="720"/>
        <w:jc w:val="both"/>
        <w:rPr>
          <w:u w:val="none"/>
        </w:rPr>
      </w:pPr>
      <w:r w:rsidRPr="00946A50">
        <w:rPr>
          <w:u w:val="none"/>
        </w:rPr>
        <w:t>“Intellectual Property Rights” means any and all rights existing from time to time under patent law, copyright law, moral rights law, trade secret law, trademark law, whether registered or unregistered, and any and all other similar proprietary rights, as well as any and all applications, renewals, extensions, divisionals, continuations, restorations and reinstatements thereof, now or hereafter in force and effect worldwide.</w:t>
      </w:r>
    </w:p>
    <w:p w:rsidR="00946A50" w:rsidRPr="00946A50" w:rsidRDefault="00946A50" w:rsidP="00946A50">
      <w:pPr>
        <w:jc w:val="both"/>
        <w:rPr>
          <w:u w:val="none"/>
        </w:rPr>
      </w:pPr>
    </w:p>
    <w:p w:rsidR="00946A50" w:rsidRPr="00946A50" w:rsidRDefault="00946A50" w:rsidP="00946A50">
      <w:pPr>
        <w:ind w:firstLine="720"/>
        <w:jc w:val="both"/>
        <w:rPr>
          <w:u w:val="none"/>
        </w:rPr>
      </w:pPr>
      <w:r>
        <w:rPr>
          <w:u w:val="none"/>
        </w:rPr>
        <w:t>13.2</w:t>
      </w:r>
      <w:r>
        <w:rPr>
          <w:u w:val="none"/>
        </w:rPr>
        <w:tab/>
      </w:r>
      <w:r w:rsidRPr="00946A50">
        <w:rPr>
          <w:u w:val="none"/>
        </w:rPr>
        <w:t xml:space="preserve">Brand Features. </w:t>
      </w:r>
    </w:p>
    <w:p w:rsidR="00946A50" w:rsidRPr="00946A50" w:rsidRDefault="00946A50" w:rsidP="008A1882">
      <w:pPr>
        <w:numPr>
          <w:ilvl w:val="0"/>
          <w:numId w:val="47"/>
        </w:numPr>
        <w:ind w:left="0" w:firstLine="720"/>
        <w:jc w:val="both"/>
        <w:rPr>
          <w:u w:val="none"/>
        </w:rPr>
      </w:pPr>
      <w:r w:rsidRPr="00946A50">
        <w:rPr>
          <w:u w:val="none"/>
        </w:rPr>
        <w:t xml:space="preserve">Brand Features.  Provider acknowledges that </w:t>
      </w:r>
      <w:r>
        <w:rPr>
          <w:u w:val="none"/>
        </w:rPr>
        <w:t>IRC</w:t>
      </w:r>
      <w:r w:rsidRPr="00946A50">
        <w:rPr>
          <w:u w:val="none"/>
        </w:rPr>
        <w:t xml:space="preserve"> solely owns all right, title and interest, including without limitation all Intellectual Property Rights, in and to its own Brand Features. Except to the limited extent expressly provided in this Agreement, </w:t>
      </w:r>
      <w:r>
        <w:rPr>
          <w:u w:val="none"/>
        </w:rPr>
        <w:t>IRC</w:t>
      </w:r>
      <w:r w:rsidRPr="00946A50">
        <w:rPr>
          <w:u w:val="none"/>
        </w:rPr>
        <w:t xml:space="preserve"> shall not grant, and Provider shall not acquire, any right, title or interest (including, without limitation, any implied license) in or to any Brand Features of </w:t>
      </w:r>
      <w:r>
        <w:rPr>
          <w:u w:val="none"/>
        </w:rPr>
        <w:t>IRC</w:t>
      </w:r>
      <w:r w:rsidRPr="00946A50">
        <w:rPr>
          <w:u w:val="none"/>
        </w:rPr>
        <w:t xml:space="preserve">; and all rights not expressly granted herein are deemed withheld. All use by Provider of </w:t>
      </w:r>
      <w:r>
        <w:rPr>
          <w:u w:val="none"/>
        </w:rPr>
        <w:t>IRC</w:t>
      </w:r>
      <w:r w:rsidRPr="00946A50">
        <w:rPr>
          <w:u w:val="none"/>
        </w:rPr>
        <w:t xml:space="preserve"> Brand Features under this Agreement (including any goodwill associated therewith) shall inure to the benefit of </w:t>
      </w:r>
      <w:r>
        <w:rPr>
          <w:u w:val="none"/>
        </w:rPr>
        <w:t>IRC</w:t>
      </w:r>
      <w:r w:rsidRPr="00946A50">
        <w:rPr>
          <w:u w:val="none"/>
        </w:rPr>
        <w:t xml:space="preserve">. Provider shall not attempt to register or have registered on </w:t>
      </w:r>
      <w:r w:rsidR="009D4248">
        <w:rPr>
          <w:u w:val="none"/>
        </w:rPr>
        <w:t xml:space="preserve">its </w:t>
      </w:r>
      <w:r w:rsidRPr="00946A50">
        <w:rPr>
          <w:u w:val="none"/>
        </w:rPr>
        <w:t xml:space="preserve">behalf Brand Features or domain names that are confusingly similar to those of </w:t>
      </w:r>
      <w:r>
        <w:rPr>
          <w:u w:val="none"/>
        </w:rPr>
        <w:t>IRC</w:t>
      </w:r>
      <w:r w:rsidRPr="00946A50">
        <w:rPr>
          <w:u w:val="none"/>
        </w:rPr>
        <w:t xml:space="preserve">. </w:t>
      </w:r>
    </w:p>
    <w:p w:rsidR="00946A50" w:rsidRPr="00946A50" w:rsidRDefault="00946A50" w:rsidP="008A1882">
      <w:pPr>
        <w:numPr>
          <w:ilvl w:val="0"/>
          <w:numId w:val="47"/>
        </w:numPr>
        <w:ind w:left="0" w:firstLine="720"/>
        <w:jc w:val="both"/>
        <w:rPr>
          <w:u w:val="none"/>
        </w:rPr>
      </w:pPr>
      <w:r w:rsidRPr="00946A50">
        <w:rPr>
          <w:u w:val="none"/>
        </w:rPr>
        <w:t xml:space="preserve">License to </w:t>
      </w:r>
      <w:r>
        <w:rPr>
          <w:u w:val="none"/>
        </w:rPr>
        <w:t>IRC</w:t>
      </w:r>
      <w:r w:rsidRPr="00946A50">
        <w:rPr>
          <w:u w:val="none"/>
        </w:rPr>
        <w:t xml:space="preserve"> Brand Features. Subject to the terms and conditions of this Agreement, </w:t>
      </w:r>
      <w:r>
        <w:rPr>
          <w:u w:val="none"/>
        </w:rPr>
        <w:t>IRC</w:t>
      </w:r>
      <w:r w:rsidRPr="00946A50">
        <w:rPr>
          <w:u w:val="none"/>
        </w:rPr>
        <w:t xml:space="preserve"> grants to Provider a limited, nonexclusive and nonsublicensable license during the Term to use the </w:t>
      </w:r>
      <w:r>
        <w:rPr>
          <w:u w:val="none"/>
        </w:rPr>
        <w:t>IRC</w:t>
      </w:r>
      <w:r w:rsidRPr="00946A50">
        <w:rPr>
          <w:u w:val="none"/>
        </w:rPr>
        <w:t xml:space="preserve">’s name, “International Rescue Committee”, and display those </w:t>
      </w:r>
      <w:r>
        <w:rPr>
          <w:u w:val="none"/>
        </w:rPr>
        <w:t>IRC</w:t>
      </w:r>
      <w:r w:rsidRPr="00946A50">
        <w:rPr>
          <w:u w:val="none"/>
        </w:rPr>
        <w:t xml:space="preserve"> Brand Features expressly authorized in writing by </w:t>
      </w:r>
      <w:r>
        <w:rPr>
          <w:u w:val="none"/>
        </w:rPr>
        <w:t>IRC</w:t>
      </w:r>
      <w:r w:rsidRPr="00946A50">
        <w:rPr>
          <w:u w:val="none"/>
        </w:rPr>
        <w:t xml:space="preserve">, solely for the purposes expressly set forth herein. In </w:t>
      </w:r>
      <w:r w:rsidR="009D4248">
        <w:rPr>
          <w:u w:val="none"/>
        </w:rPr>
        <w:t xml:space="preserve">its </w:t>
      </w:r>
      <w:r w:rsidRPr="00946A50">
        <w:rPr>
          <w:u w:val="none"/>
        </w:rPr>
        <w:t xml:space="preserve">use of any </w:t>
      </w:r>
      <w:r>
        <w:rPr>
          <w:u w:val="none"/>
        </w:rPr>
        <w:t>IRC</w:t>
      </w:r>
      <w:r w:rsidRPr="00946A50">
        <w:rPr>
          <w:u w:val="none"/>
        </w:rPr>
        <w:t xml:space="preserve"> Brand Feature, Provider agrees to adhere to any </w:t>
      </w:r>
      <w:r w:rsidR="0094379C">
        <w:rPr>
          <w:u w:val="none"/>
        </w:rPr>
        <w:t xml:space="preserve">of </w:t>
      </w:r>
      <w:r>
        <w:rPr>
          <w:u w:val="none"/>
        </w:rPr>
        <w:t>IRC</w:t>
      </w:r>
      <w:r w:rsidRPr="00946A50">
        <w:rPr>
          <w:u w:val="none"/>
        </w:rPr>
        <w:t xml:space="preserve">’s brand treatment guidelines for use of </w:t>
      </w:r>
      <w:r>
        <w:rPr>
          <w:u w:val="none"/>
        </w:rPr>
        <w:t>IRC</w:t>
      </w:r>
      <w:r w:rsidRPr="00946A50">
        <w:rPr>
          <w:u w:val="none"/>
        </w:rPr>
        <w:t xml:space="preserve">’s Brand Features provided to Provider (if any), which may be updated by </w:t>
      </w:r>
      <w:r>
        <w:rPr>
          <w:u w:val="none"/>
        </w:rPr>
        <w:t>IRC</w:t>
      </w:r>
      <w:r w:rsidRPr="00946A50">
        <w:rPr>
          <w:u w:val="none"/>
        </w:rPr>
        <w:t xml:space="preserve">, from time to time upon notice to Provider. Provider acknowledges that all aforementioned uses by Provider not authorized by </w:t>
      </w:r>
      <w:r>
        <w:rPr>
          <w:u w:val="none"/>
        </w:rPr>
        <w:t>IRC</w:t>
      </w:r>
      <w:r w:rsidRPr="00946A50">
        <w:rPr>
          <w:u w:val="none"/>
        </w:rPr>
        <w:t>, in writing, shall be deemed a breach of this Agreement.</w:t>
      </w:r>
    </w:p>
    <w:p w:rsidR="00946A50" w:rsidRDefault="00946A50" w:rsidP="008A1882">
      <w:pPr>
        <w:numPr>
          <w:ilvl w:val="0"/>
          <w:numId w:val="47"/>
        </w:numPr>
        <w:ind w:left="0" w:firstLine="720"/>
        <w:jc w:val="both"/>
        <w:rPr>
          <w:u w:val="none"/>
        </w:rPr>
      </w:pPr>
      <w:r w:rsidRPr="00946A50">
        <w:rPr>
          <w:u w:val="none"/>
        </w:rPr>
        <w:t xml:space="preserve">No Implied Licenses. Nothing in this Agreement or the performance thereof, or that might otherwise be implied by law, will operate to grant Provider any right, title or interest, implied or otherwise, in or to the Intellectual Property Rights of </w:t>
      </w:r>
      <w:r>
        <w:rPr>
          <w:u w:val="none"/>
        </w:rPr>
        <w:t>IRC</w:t>
      </w:r>
      <w:r w:rsidRPr="00946A50">
        <w:rPr>
          <w:u w:val="none"/>
        </w:rPr>
        <w:t xml:space="preserve"> hereto, other than the rights and licenses expressly granted in this Agreement. </w:t>
      </w:r>
      <w:r>
        <w:rPr>
          <w:u w:val="none"/>
        </w:rPr>
        <w:t>IRC</w:t>
      </w:r>
      <w:r w:rsidRPr="00946A50">
        <w:rPr>
          <w:u w:val="none"/>
        </w:rPr>
        <w:t xml:space="preserve"> expressly reserves all Intellectual Property Rights not expressly granted hereunder. </w:t>
      </w:r>
    </w:p>
    <w:p w:rsidR="00946A50" w:rsidRPr="00946A50" w:rsidRDefault="00946A50" w:rsidP="00946A50">
      <w:pPr>
        <w:jc w:val="both"/>
        <w:rPr>
          <w:u w:val="none"/>
        </w:rPr>
      </w:pPr>
    </w:p>
    <w:p w:rsidR="00956B25" w:rsidRPr="00956B25" w:rsidRDefault="00451EC0" w:rsidP="00606A24">
      <w:pPr>
        <w:jc w:val="both"/>
        <w:rPr>
          <w:u w:val="none"/>
        </w:rPr>
      </w:pPr>
      <w:r w:rsidRPr="00956B25">
        <w:rPr>
          <w:u w:val="none"/>
        </w:rPr>
        <w:t>1</w:t>
      </w:r>
      <w:r w:rsidR="00D62FAA">
        <w:rPr>
          <w:u w:val="none"/>
        </w:rPr>
        <w:t>4</w:t>
      </w:r>
      <w:r w:rsidRPr="00956B25">
        <w:rPr>
          <w:u w:val="none"/>
        </w:rPr>
        <w:t xml:space="preserve">. </w:t>
      </w:r>
      <w:r w:rsidR="00606A24" w:rsidRPr="00956B25">
        <w:rPr>
          <w:u w:val="none"/>
        </w:rPr>
        <w:tab/>
      </w:r>
      <w:r w:rsidR="00956B25" w:rsidRPr="00956B25">
        <w:rPr>
          <w:u w:val="none"/>
        </w:rPr>
        <w:t>Confidential and Proprietary Information</w:t>
      </w:r>
      <w:r w:rsidR="008903A8">
        <w:rPr>
          <w:u w:val="none"/>
        </w:rPr>
        <w:t>.</w:t>
      </w:r>
    </w:p>
    <w:p w:rsidR="00956B25" w:rsidRDefault="00956B25" w:rsidP="00606A24">
      <w:pPr>
        <w:jc w:val="both"/>
        <w:rPr>
          <w:u w:val="none"/>
        </w:rPr>
      </w:pPr>
    </w:p>
    <w:p w:rsidR="00956B25" w:rsidRPr="00956B25" w:rsidRDefault="00D62FAA" w:rsidP="00956B25">
      <w:pPr>
        <w:ind w:firstLine="720"/>
        <w:jc w:val="both"/>
        <w:rPr>
          <w:u w:val="none"/>
        </w:rPr>
      </w:pPr>
      <w:r>
        <w:rPr>
          <w:u w:val="none"/>
        </w:rPr>
        <w:t>14</w:t>
      </w:r>
      <w:r w:rsidR="00956B25" w:rsidRPr="00956B25">
        <w:rPr>
          <w:u w:val="none"/>
        </w:rPr>
        <w:t>.1</w:t>
      </w:r>
      <w:r w:rsidR="00956B25" w:rsidRPr="00956B25">
        <w:rPr>
          <w:u w:val="none"/>
        </w:rPr>
        <w:tab/>
      </w:r>
      <w:r w:rsidR="00956B25">
        <w:rPr>
          <w:u w:val="none"/>
        </w:rPr>
        <w:t xml:space="preserve">Confidential Information.  </w:t>
      </w:r>
      <w:r w:rsidR="00946A50">
        <w:rPr>
          <w:u w:val="none"/>
        </w:rPr>
        <w:t>Provider</w:t>
      </w:r>
      <w:r w:rsidR="00956B25" w:rsidRPr="00956B25">
        <w:rPr>
          <w:u w:val="none"/>
        </w:rPr>
        <w:t xml:space="preserve"> understands that </w:t>
      </w:r>
      <w:r w:rsidR="0094379C" w:rsidRPr="00956B25">
        <w:rPr>
          <w:u w:val="none"/>
        </w:rPr>
        <w:t xml:space="preserve">under this Agreement </w:t>
      </w:r>
      <w:r w:rsidR="00956B25">
        <w:rPr>
          <w:u w:val="none"/>
        </w:rPr>
        <w:t>IRC</w:t>
      </w:r>
      <w:r w:rsidR="00956B25" w:rsidRPr="00956B25">
        <w:rPr>
          <w:u w:val="none"/>
        </w:rPr>
        <w:t xml:space="preserve"> may disclose to </w:t>
      </w:r>
      <w:r w:rsidR="00946A50">
        <w:rPr>
          <w:u w:val="none"/>
        </w:rPr>
        <w:t>Provider</w:t>
      </w:r>
      <w:r w:rsidR="00956B25" w:rsidRPr="00956B25">
        <w:rPr>
          <w:u w:val="none"/>
        </w:rPr>
        <w:t xml:space="preserve"> information of a confidential nature including, without limitation, files, donor or beneficiary information, records, drawings, specifications, equipment, and similar items relating to operations of </w:t>
      </w:r>
      <w:r w:rsidR="00956B25">
        <w:rPr>
          <w:u w:val="none"/>
        </w:rPr>
        <w:t>IRC</w:t>
      </w:r>
      <w:r w:rsidR="00956B25" w:rsidRPr="00956B25">
        <w:rPr>
          <w:u w:val="none"/>
        </w:rPr>
        <w:t xml:space="preserve">, that (a) </w:t>
      </w:r>
      <w:r w:rsidR="00891416" w:rsidRPr="00956B25">
        <w:rPr>
          <w:u w:val="none"/>
        </w:rPr>
        <w:t xml:space="preserve">is </w:t>
      </w:r>
      <w:r w:rsidR="00956B25" w:rsidRPr="00956B25">
        <w:rPr>
          <w:u w:val="none"/>
        </w:rPr>
        <w:t xml:space="preserve">clearly and conspicuously marked as “confidential” or with a similar designation; (b) is identified by </w:t>
      </w:r>
      <w:r w:rsidR="00956B25">
        <w:rPr>
          <w:u w:val="none"/>
        </w:rPr>
        <w:t>IRC</w:t>
      </w:r>
      <w:r w:rsidR="00956B25" w:rsidRPr="00956B25">
        <w:rPr>
          <w:u w:val="none"/>
        </w:rPr>
        <w:t xml:space="preserve"> as confidential and/or proprietary before, during, or promptly after presentation or communication; or (c) is disclosed to </w:t>
      </w:r>
      <w:r w:rsidR="00946A50">
        <w:rPr>
          <w:u w:val="none"/>
        </w:rPr>
        <w:t>Provider</w:t>
      </w:r>
      <w:r w:rsidR="00956B25" w:rsidRPr="00956B25">
        <w:rPr>
          <w:u w:val="none"/>
        </w:rPr>
        <w:t xml:space="preserve"> in a manner in which </w:t>
      </w:r>
      <w:r w:rsidR="00956B25">
        <w:rPr>
          <w:u w:val="none"/>
        </w:rPr>
        <w:t>IRC</w:t>
      </w:r>
      <w:r w:rsidR="00956B25" w:rsidRPr="00956B25">
        <w:rPr>
          <w:u w:val="none"/>
        </w:rPr>
        <w:t xml:space="preserve"> reasonably communicated, or </w:t>
      </w:r>
      <w:r w:rsidR="00946A50">
        <w:rPr>
          <w:u w:val="none"/>
        </w:rPr>
        <w:t>Provider</w:t>
      </w:r>
      <w:r w:rsidR="00956B25" w:rsidRPr="00956B25">
        <w:rPr>
          <w:u w:val="none"/>
        </w:rPr>
        <w:t xml:space="preserve"> should reasonably have understood under the circumstances, that the disclosure should be treated as confidential, whether or not the specific designation “confidential” or any similar designation is used (“Confidential Information”). </w:t>
      </w:r>
      <w:r w:rsidR="001507EA">
        <w:rPr>
          <w:u w:val="none"/>
        </w:rPr>
        <w:t xml:space="preserve"> </w:t>
      </w:r>
      <w:r w:rsidR="00956B25" w:rsidRPr="00956B25">
        <w:rPr>
          <w:u w:val="none"/>
        </w:rPr>
        <w:t>Confidential Information shall not include information (</w:t>
      </w:r>
      <w:r w:rsidR="001507EA">
        <w:rPr>
          <w:u w:val="none"/>
        </w:rPr>
        <w:t>a</w:t>
      </w:r>
      <w:r w:rsidR="00956B25" w:rsidRPr="00956B25">
        <w:rPr>
          <w:u w:val="none"/>
        </w:rPr>
        <w:t xml:space="preserve">) previously known to </w:t>
      </w:r>
      <w:r w:rsidR="00946A50">
        <w:rPr>
          <w:u w:val="none"/>
        </w:rPr>
        <w:t>Provider</w:t>
      </w:r>
      <w:r w:rsidR="00956B25" w:rsidRPr="00956B25">
        <w:rPr>
          <w:u w:val="none"/>
        </w:rPr>
        <w:t xml:space="preserve"> without an obligation of confidence owed to </w:t>
      </w:r>
      <w:r w:rsidR="00956B25">
        <w:rPr>
          <w:u w:val="none"/>
        </w:rPr>
        <w:t>IRC</w:t>
      </w:r>
      <w:r w:rsidR="00956B25" w:rsidRPr="00956B25">
        <w:rPr>
          <w:u w:val="none"/>
        </w:rPr>
        <w:t>, (</w:t>
      </w:r>
      <w:r w:rsidR="001507EA">
        <w:rPr>
          <w:u w:val="none"/>
        </w:rPr>
        <w:t>b</w:t>
      </w:r>
      <w:r w:rsidR="00956B25" w:rsidRPr="00956B25">
        <w:rPr>
          <w:u w:val="none"/>
        </w:rPr>
        <w:t xml:space="preserve">) independently developed by or for </w:t>
      </w:r>
      <w:r w:rsidR="00946A50">
        <w:rPr>
          <w:u w:val="none"/>
        </w:rPr>
        <w:t>Provider</w:t>
      </w:r>
      <w:r w:rsidR="00956B25" w:rsidRPr="00956B25">
        <w:rPr>
          <w:u w:val="none"/>
        </w:rPr>
        <w:t xml:space="preserve"> without use of or access to </w:t>
      </w:r>
      <w:r w:rsidR="00956B25">
        <w:rPr>
          <w:u w:val="none"/>
        </w:rPr>
        <w:t>IRC</w:t>
      </w:r>
      <w:r w:rsidR="00956B25" w:rsidRPr="00956B25">
        <w:rPr>
          <w:u w:val="none"/>
        </w:rPr>
        <w:t>’s Confidential Information, (</w:t>
      </w:r>
      <w:r w:rsidR="001507EA">
        <w:rPr>
          <w:u w:val="none"/>
        </w:rPr>
        <w:t>c</w:t>
      </w:r>
      <w:r w:rsidR="00956B25" w:rsidRPr="00956B25">
        <w:rPr>
          <w:u w:val="none"/>
        </w:rPr>
        <w:t xml:space="preserve">) acquired by </w:t>
      </w:r>
      <w:r w:rsidR="00946A50">
        <w:rPr>
          <w:u w:val="none"/>
        </w:rPr>
        <w:t>Provider</w:t>
      </w:r>
      <w:r w:rsidR="00956B25" w:rsidRPr="00956B25">
        <w:rPr>
          <w:u w:val="none"/>
        </w:rPr>
        <w:t xml:space="preserve"> from a third</w:t>
      </w:r>
      <w:r w:rsidR="00A42611">
        <w:rPr>
          <w:u w:val="none"/>
        </w:rPr>
        <w:t xml:space="preserve"> </w:t>
      </w:r>
      <w:r w:rsidR="00956B25" w:rsidRPr="00956B25">
        <w:rPr>
          <w:u w:val="none"/>
        </w:rPr>
        <w:t xml:space="preserve">party which is not known by </w:t>
      </w:r>
      <w:r w:rsidR="00946A50">
        <w:rPr>
          <w:u w:val="none"/>
        </w:rPr>
        <w:t>Provider</w:t>
      </w:r>
      <w:r w:rsidR="00956B25" w:rsidRPr="00956B25">
        <w:rPr>
          <w:u w:val="none"/>
        </w:rPr>
        <w:t xml:space="preserve"> to be under an obligation of confidence owed to </w:t>
      </w:r>
      <w:r w:rsidR="00956B25">
        <w:rPr>
          <w:u w:val="none"/>
        </w:rPr>
        <w:t>IRC</w:t>
      </w:r>
      <w:r w:rsidR="00956B25" w:rsidRPr="00956B25">
        <w:rPr>
          <w:u w:val="none"/>
        </w:rPr>
        <w:t xml:space="preserve"> with respect to such information, or (</w:t>
      </w:r>
      <w:r w:rsidR="001507EA">
        <w:rPr>
          <w:u w:val="none"/>
        </w:rPr>
        <w:t>d</w:t>
      </w:r>
      <w:r w:rsidR="00956B25" w:rsidRPr="00956B25">
        <w:rPr>
          <w:u w:val="none"/>
        </w:rPr>
        <w:t xml:space="preserve">) which is or becomes publicly available through no breach of this Agreement by </w:t>
      </w:r>
      <w:r w:rsidR="00946A50">
        <w:rPr>
          <w:u w:val="none"/>
        </w:rPr>
        <w:t>Provider</w:t>
      </w:r>
      <w:r w:rsidR="00956B25" w:rsidRPr="00956B25">
        <w:rPr>
          <w:u w:val="none"/>
        </w:rPr>
        <w:t>.</w:t>
      </w:r>
    </w:p>
    <w:p w:rsidR="005B1E46" w:rsidRDefault="005B1E46" w:rsidP="00D62FAA">
      <w:pPr>
        <w:jc w:val="both"/>
        <w:rPr>
          <w:u w:val="none"/>
        </w:rPr>
      </w:pPr>
    </w:p>
    <w:p w:rsidR="00D62FAA" w:rsidRDefault="00D62FAA" w:rsidP="00D62FAA">
      <w:pPr>
        <w:ind w:firstLine="720"/>
        <w:jc w:val="both"/>
        <w:rPr>
          <w:u w:val="none"/>
        </w:rPr>
      </w:pPr>
      <w:r>
        <w:rPr>
          <w:u w:val="none"/>
        </w:rPr>
        <w:t>14.2</w:t>
      </w:r>
      <w:r>
        <w:rPr>
          <w:u w:val="none"/>
        </w:rPr>
        <w:tab/>
      </w:r>
      <w:r w:rsidRPr="008A552B">
        <w:rPr>
          <w:u w:val="none"/>
        </w:rPr>
        <w:t xml:space="preserve">Privacy and </w:t>
      </w:r>
      <w:r w:rsidR="009D4248">
        <w:rPr>
          <w:u w:val="none"/>
        </w:rPr>
        <w:t>Personally Identifiable I</w:t>
      </w:r>
      <w:r w:rsidR="00B02662" w:rsidRPr="00B02662">
        <w:rPr>
          <w:u w:val="none"/>
        </w:rPr>
        <w:t>nformation</w:t>
      </w:r>
      <w:r w:rsidRPr="008A552B">
        <w:rPr>
          <w:u w:val="none"/>
        </w:rPr>
        <w:t xml:space="preserve">. </w:t>
      </w:r>
      <w:r w:rsidR="006E1A24">
        <w:rPr>
          <w:u w:val="none"/>
        </w:rPr>
        <w:t>Provider</w:t>
      </w:r>
      <w:r w:rsidRPr="008A552B">
        <w:rPr>
          <w:u w:val="none"/>
        </w:rPr>
        <w:t xml:space="preserve"> shall comply with the </w:t>
      </w:r>
      <w:r w:rsidR="008821EB">
        <w:rPr>
          <w:u w:val="none"/>
        </w:rPr>
        <w:t xml:space="preserve">applicable </w:t>
      </w:r>
      <w:r w:rsidR="006E1A24">
        <w:rPr>
          <w:u w:val="none"/>
        </w:rPr>
        <w:t>IRC</w:t>
      </w:r>
      <w:r w:rsidR="00B02662">
        <w:rPr>
          <w:u w:val="none"/>
        </w:rPr>
        <w:t xml:space="preserve"> privacy p</w:t>
      </w:r>
      <w:r w:rsidRPr="008A552B">
        <w:rPr>
          <w:u w:val="none"/>
        </w:rPr>
        <w:t xml:space="preserve">olicy. With respect to any </w:t>
      </w:r>
      <w:r w:rsidR="00B02662">
        <w:rPr>
          <w:u w:val="none"/>
        </w:rPr>
        <w:t>p</w:t>
      </w:r>
      <w:r w:rsidR="00B02662" w:rsidRPr="00B02662">
        <w:rPr>
          <w:u w:val="none"/>
        </w:rPr>
        <w:t>ersonally identifiable information</w:t>
      </w:r>
      <w:r w:rsidR="00B02662">
        <w:rPr>
          <w:u w:val="none"/>
        </w:rPr>
        <w:t xml:space="preserve"> </w:t>
      </w:r>
      <w:r w:rsidR="009D4248">
        <w:rPr>
          <w:u w:val="none"/>
        </w:rPr>
        <w:t xml:space="preserve">related to the Services </w:t>
      </w:r>
      <w:r w:rsidR="00B02662">
        <w:rPr>
          <w:u w:val="none"/>
        </w:rPr>
        <w:t>(“PII”)</w:t>
      </w:r>
      <w:r w:rsidRPr="008A552B">
        <w:rPr>
          <w:u w:val="none"/>
        </w:rPr>
        <w:t xml:space="preserve">, </w:t>
      </w:r>
      <w:r w:rsidR="006E1A24">
        <w:rPr>
          <w:u w:val="none"/>
        </w:rPr>
        <w:t>Provider</w:t>
      </w:r>
      <w:r w:rsidRPr="008A552B">
        <w:rPr>
          <w:u w:val="none"/>
        </w:rPr>
        <w:t xml:space="preserve"> shall:</w:t>
      </w:r>
    </w:p>
    <w:p w:rsidR="00D62FAA" w:rsidRPr="008A552B" w:rsidRDefault="00D62FAA" w:rsidP="00D62FAA">
      <w:pPr>
        <w:ind w:firstLine="720"/>
        <w:jc w:val="both"/>
        <w:rPr>
          <w:u w:val="none"/>
        </w:rPr>
      </w:pPr>
    </w:p>
    <w:p w:rsidR="00D62FAA" w:rsidRPr="008A552B" w:rsidRDefault="00D62FAA" w:rsidP="00D62FAA">
      <w:pPr>
        <w:numPr>
          <w:ilvl w:val="0"/>
          <w:numId w:val="31"/>
        </w:numPr>
        <w:jc w:val="both"/>
        <w:rPr>
          <w:u w:val="none"/>
        </w:rPr>
      </w:pPr>
      <w:r w:rsidRPr="008A552B">
        <w:rPr>
          <w:u w:val="none"/>
        </w:rPr>
        <w:t xml:space="preserve">process all PII accessed, obtained, developed, processed or produced by </w:t>
      </w:r>
      <w:r w:rsidR="006E1A24">
        <w:rPr>
          <w:u w:val="none"/>
        </w:rPr>
        <w:t>Provider</w:t>
      </w:r>
      <w:r>
        <w:rPr>
          <w:u w:val="none"/>
        </w:rPr>
        <w:t xml:space="preserve"> only to perform its </w:t>
      </w:r>
      <w:r w:rsidRPr="008A552B">
        <w:rPr>
          <w:u w:val="none"/>
        </w:rPr>
        <w:t xml:space="preserve">obligations under this Agreement and as specifically permitted by this Agreement, or as </w:t>
      </w:r>
      <w:r>
        <w:rPr>
          <w:u w:val="none"/>
        </w:rPr>
        <w:t xml:space="preserve">otherwise instructed in writing </w:t>
      </w:r>
      <w:r w:rsidRPr="008A552B">
        <w:rPr>
          <w:u w:val="none"/>
        </w:rPr>
        <w:t>from time</w:t>
      </w:r>
      <w:r>
        <w:rPr>
          <w:u w:val="none"/>
        </w:rPr>
        <w:t xml:space="preserve"> </w:t>
      </w:r>
      <w:r w:rsidRPr="008A552B">
        <w:rPr>
          <w:u w:val="none"/>
        </w:rPr>
        <w:t>to</w:t>
      </w:r>
      <w:r>
        <w:rPr>
          <w:u w:val="none"/>
        </w:rPr>
        <w:t xml:space="preserve"> time </w:t>
      </w:r>
      <w:r w:rsidRPr="008A552B">
        <w:rPr>
          <w:u w:val="none"/>
        </w:rPr>
        <w:t xml:space="preserve">by </w:t>
      </w:r>
      <w:r w:rsidR="006E1A24">
        <w:rPr>
          <w:u w:val="none"/>
        </w:rPr>
        <w:t>IRC</w:t>
      </w:r>
      <w:r w:rsidRPr="008A552B">
        <w:rPr>
          <w:u w:val="none"/>
        </w:rPr>
        <w:t>;</w:t>
      </w:r>
    </w:p>
    <w:p w:rsidR="00D62FAA" w:rsidRPr="008A552B" w:rsidRDefault="00D62FAA" w:rsidP="00D62FAA">
      <w:pPr>
        <w:numPr>
          <w:ilvl w:val="0"/>
          <w:numId w:val="31"/>
        </w:numPr>
        <w:jc w:val="both"/>
        <w:rPr>
          <w:u w:val="none"/>
        </w:rPr>
      </w:pPr>
      <w:r w:rsidRPr="008A552B">
        <w:rPr>
          <w:u w:val="none"/>
        </w:rPr>
        <w:t>not use such PII for any other purpose including for its own commercial benefit;</w:t>
      </w:r>
    </w:p>
    <w:p w:rsidR="00D62FAA" w:rsidRPr="008A552B" w:rsidRDefault="00D62FAA" w:rsidP="00D62FAA">
      <w:pPr>
        <w:numPr>
          <w:ilvl w:val="0"/>
          <w:numId w:val="31"/>
        </w:numPr>
        <w:jc w:val="both"/>
        <w:rPr>
          <w:u w:val="none"/>
        </w:rPr>
      </w:pPr>
      <w:r w:rsidRPr="008A552B">
        <w:rPr>
          <w:u w:val="none"/>
        </w:rPr>
        <w:t>treat all PII as Confidential Information;</w:t>
      </w:r>
    </w:p>
    <w:p w:rsidR="00D62FAA" w:rsidRPr="008A552B" w:rsidRDefault="00D62FAA" w:rsidP="00D62FAA">
      <w:pPr>
        <w:numPr>
          <w:ilvl w:val="0"/>
          <w:numId w:val="31"/>
        </w:numPr>
        <w:jc w:val="both"/>
        <w:rPr>
          <w:u w:val="none"/>
        </w:rPr>
      </w:pPr>
      <w:r w:rsidRPr="008A552B">
        <w:rPr>
          <w:u w:val="none"/>
        </w:rPr>
        <w:t xml:space="preserve">ensure that all PII created by </w:t>
      </w:r>
      <w:r w:rsidR="006E1A24">
        <w:rPr>
          <w:u w:val="none"/>
        </w:rPr>
        <w:t>Provider</w:t>
      </w:r>
      <w:r w:rsidRPr="008A552B">
        <w:rPr>
          <w:u w:val="none"/>
        </w:rPr>
        <w:t xml:space="preserve"> on behalf of </w:t>
      </w:r>
      <w:r w:rsidR="006E1A24">
        <w:rPr>
          <w:u w:val="none"/>
        </w:rPr>
        <w:t>IRC</w:t>
      </w:r>
      <w:r w:rsidRPr="008A552B">
        <w:rPr>
          <w:u w:val="none"/>
        </w:rPr>
        <w:t xml:space="preserve"> is not subjec</w:t>
      </w:r>
      <w:r>
        <w:rPr>
          <w:u w:val="none"/>
        </w:rPr>
        <w:t xml:space="preserve">t to unauthorized alteration or </w:t>
      </w:r>
      <w:r w:rsidRPr="008A552B">
        <w:rPr>
          <w:u w:val="none"/>
        </w:rPr>
        <w:t>deletion, accidental or unlawful destruction, accidental loss or alteration while such PII is under the control</w:t>
      </w:r>
      <w:r>
        <w:rPr>
          <w:u w:val="none"/>
        </w:rPr>
        <w:t xml:space="preserve"> of </w:t>
      </w:r>
      <w:r w:rsidR="006E1A24">
        <w:rPr>
          <w:u w:val="none"/>
        </w:rPr>
        <w:t>Provider</w:t>
      </w:r>
      <w:r w:rsidRPr="008A552B">
        <w:rPr>
          <w:u w:val="none"/>
        </w:rPr>
        <w:t>;</w:t>
      </w:r>
    </w:p>
    <w:p w:rsidR="00D62FAA" w:rsidRPr="008A552B" w:rsidRDefault="00D62FAA" w:rsidP="00D62FAA">
      <w:pPr>
        <w:numPr>
          <w:ilvl w:val="0"/>
          <w:numId w:val="31"/>
        </w:numPr>
        <w:jc w:val="both"/>
        <w:rPr>
          <w:u w:val="none"/>
        </w:rPr>
      </w:pPr>
      <w:r w:rsidRPr="008A552B">
        <w:rPr>
          <w:u w:val="none"/>
        </w:rPr>
        <w:t>ensure that all appropriate administrative, technical and physical measures are taken to p</w:t>
      </w:r>
      <w:r>
        <w:rPr>
          <w:u w:val="none"/>
        </w:rPr>
        <w:t xml:space="preserve">rotect PII under the control of </w:t>
      </w:r>
      <w:r w:rsidR="006E1A24">
        <w:rPr>
          <w:u w:val="none"/>
        </w:rPr>
        <w:t>Provider</w:t>
      </w:r>
      <w:r w:rsidRPr="008A552B">
        <w:rPr>
          <w:u w:val="none"/>
        </w:rPr>
        <w:t xml:space="preserve"> against unauthorized disclosure or access and against all other unlawful forms of processing;</w:t>
      </w:r>
    </w:p>
    <w:p w:rsidR="00D62FAA" w:rsidRPr="008A552B" w:rsidRDefault="00D62FAA" w:rsidP="00D62FAA">
      <w:pPr>
        <w:numPr>
          <w:ilvl w:val="0"/>
          <w:numId w:val="31"/>
        </w:numPr>
        <w:jc w:val="both"/>
        <w:rPr>
          <w:u w:val="none"/>
        </w:rPr>
      </w:pPr>
      <w:r w:rsidRPr="008A552B">
        <w:rPr>
          <w:u w:val="none"/>
        </w:rPr>
        <w:t xml:space="preserve">comply with the provisions of this Agreement and the reasonable instructions of </w:t>
      </w:r>
      <w:r w:rsidR="006E1A24">
        <w:rPr>
          <w:u w:val="none"/>
        </w:rPr>
        <w:t>IRC</w:t>
      </w:r>
      <w:r>
        <w:rPr>
          <w:u w:val="none"/>
        </w:rPr>
        <w:t xml:space="preserve"> to return, store or destroy </w:t>
      </w:r>
      <w:r w:rsidRPr="008A552B">
        <w:rPr>
          <w:u w:val="none"/>
        </w:rPr>
        <w:t>the PII;</w:t>
      </w:r>
    </w:p>
    <w:p w:rsidR="00D62FAA" w:rsidRPr="008A552B" w:rsidRDefault="00D62FAA" w:rsidP="00D62FAA">
      <w:pPr>
        <w:numPr>
          <w:ilvl w:val="0"/>
          <w:numId w:val="31"/>
        </w:numPr>
        <w:jc w:val="both"/>
        <w:rPr>
          <w:u w:val="none"/>
        </w:rPr>
      </w:pPr>
      <w:r w:rsidRPr="008A552B">
        <w:rPr>
          <w:u w:val="none"/>
        </w:rPr>
        <w:t xml:space="preserve">comply with all applicable </w:t>
      </w:r>
      <w:r w:rsidR="00C86619">
        <w:rPr>
          <w:u w:val="none"/>
        </w:rPr>
        <w:t>laws</w:t>
      </w:r>
      <w:r w:rsidRPr="008A552B">
        <w:rPr>
          <w:u w:val="none"/>
        </w:rPr>
        <w:t xml:space="preserve"> with respect to processing of PII and take any additi</w:t>
      </w:r>
      <w:r>
        <w:rPr>
          <w:u w:val="none"/>
        </w:rPr>
        <w:t xml:space="preserve">onal steps reasonably requested </w:t>
      </w:r>
      <w:r w:rsidRPr="008A552B">
        <w:rPr>
          <w:u w:val="none"/>
        </w:rPr>
        <w:t xml:space="preserve">by </w:t>
      </w:r>
      <w:r w:rsidR="006E1A24">
        <w:rPr>
          <w:u w:val="none"/>
        </w:rPr>
        <w:t>IRC</w:t>
      </w:r>
      <w:r w:rsidRPr="008A552B">
        <w:rPr>
          <w:u w:val="none"/>
        </w:rPr>
        <w:t xml:space="preserve"> to comply with any notification or other obligations required under such </w:t>
      </w:r>
      <w:r w:rsidR="00C86619">
        <w:rPr>
          <w:u w:val="none"/>
        </w:rPr>
        <w:t>laws</w:t>
      </w:r>
      <w:r w:rsidRPr="008A552B">
        <w:rPr>
          <w:u w:val="none"/>
        </w:rPr>
        <w:t>;</w:t>
      </w:r>
    </w:p>
    <w:p w:rsidR="00D62FAA" w:rsidRDefault="00D62FAA" w:rsidP="00D62FAA">
      <w:pPr>
        <w:numPr>
          <w:ilvl w:val="0"/>
          <w:numId w:val="31"/>
        </w:numPr>
        <w:jc w:val="both"/>
        <w:rPr>
          <w:u w:val="none"/>
        </w:rPr>
      </w:pPr>
      <w:r w:rsidRPr="008A552B">
        <w:rPr>
          <w:u w:val="none"/>
        </w:rPr>
        <w:t xml:space="preserve">notify </w:t>
      </w:r>
      <w:r w:rsidR="006E1A24">
        <w:rPr>
          <w:u w:val="none"/>
        </w:rPr>
        <w:t>IRC</w:t>
      </w:r>
      <w:r w:rsidRPr="008A552B">
        <w:rPr>
          <w:u w:val="none"/>
        </w:rPr>
        <w:t xml:space="preserve"> promptly upon becoming aware of a breach of any of the for</w:t>
      </w:r>
      <w:r w:rsidR="00C86619">
        <w:rPr>
          <w:u w:val="none"/>
        </w:rPr>
        <w:t>e</w:t>
      </w:r>
      <w:r w:rsidRPr="008A552B">
        <w:rPr>
          <w:u w:val="none"/>
        </w:rPr>
        <w:t>going clauses in this Section;</w:t>
      </w:r>
      <w:r w:rsidR="00C86619">
        <w:rPr>
          <w:u w:val="none"/>
        </w:rPr>
        <w:t xml:space="preserve"> and</w:t>
      </w:r>
    </w:p>
    <w:p w:rsidR="00B8322C" w:rsidRDefault="00D62FAA" w:rsidP="00C86619">
      <w:pPr>
        <w:numPr>
          <w:ilvl w:val="0"/>
          <w:numId w:val="31"/>
        </w:numPr>
        <w:jc w:val="both"/>
        <w:rPr>
          <w:u w:val="none"/>
        </w:rPr>
      </w:pPr>
      <w:r>
        <w:rPr>
          <w:u w:val="none"/>
        </w:rPr>
        <w:t xml:space="preserve"> </w:t>
      </w:r>
      <w:r w:rsidRPr="00522CED">
        <w:rPr>
          <w:u w:val="none"/>
        </w:rPr>
        <w:t xml:space="preserve">notify </w:t>
      </w:r>
      <w:r w:rsidR="006E1A24">
        <w:rPr>
          <w:u w:val="none"/>
        </w:rPr>
        <w:t>IRC</w:t>
      </w:r>
      <w:r w:rsidRPr="00522CED">
        <w:rPr>
          <w:u w:val="none"/>
        </w:rPr>
        <w:t xml:space="preserve"> prior to making any change with respect to </w:t>
      </w:r>
      <w:r w:rsidR="006E1A24">
        <w:rPr>
          <w:u w:val="none"/>
        </w:rPr>
        <w:t>Provider</w:t>
      </w:r>
      <w:r w:rsidRPr="00522CED">
        <w:rPr>
          <w:u w:val="none"/>
        </w:rPr>
        <w:t>’s administrative, technical and physical measures to protect PII that could adversely affect the controls or standards of protection p</w:t>
      </w:r>
      <w:r w:rsidR="00C86619">
        <w:rPr>
          <w:u w:val="none"/>
        </w:rPr>
        <w:t xml:space="preserve">reviously specified or approved. </w:t>
      </w:r>
    </w:p>
    <w:p w:rsidR="00C86619" w:rsidRPr="00C86619" w:rsidRDefault="00C86619" w:rsidP="00C86619">
      <w:pPr>
        <w:ind w:left="1080"/>
        <w:jc w:val="both"/>
        <w:rPr>
          <w:u w:val="none"/>
        </w:rPr>
      </w:pPr>
    </w:p>
    <w:p w:rsidR="00D62FAA" w:rsidRDefault="00D62FAA" w:rsidP="00D62FAA">
      <w:pPr>
        <w:ind w:firstLine="720"/>
        <w:jc w:val="both"/>
        <w:rPr>
          <w:u w:val="none"/>
        </w:rPr>
      </w:pPr>
      <w:r>
        <w:rPr>
          <w:u w:val="none"/>
        </w:rPr>
        <w:t>14.3</w:t>
      </w:r>
      <w:r>
        <w:rPr>
          <w:u w:val="none"/>
        </w:rPr>
        <w:tab/>
      </w:r>
      <w:r w:rsidR="00B8322C" w:rsidRPr="003E7B6D">
        <w:rPr>
          <w:u w:val="none"/>
        </w:rPr>
        <w:t xml:space="preserve">Protected Health Information </w:t>
      </w:r>
      <w:r w:rsidRPr="003E7B6D">
        <w:rPr>
          <w:u w:val="none"/>
        </w:rPr>
        <w:t xml:space="preserve">Compliance. </w:t>
      </w:r>
      <w:r w:rsidR="00946A50">
        <w:rPr>
          <w:u w:val="none"/>
        </w:rPr>
        <w:t>Provider</w:t>
      </w:r>
      <w:r w:rsidRPr="003E7B6D">
        <w:rPr>
          <w:u w:val="none"/>
        </w:rPr>
        <w:t xml:space="preserve"> agrees to protect</w:t>
      </w:r>
      <w:r w:rsidR="00B8322C">
        <w:rPr>
          <w:u w:val="none"/>
        </w:rPr>
        <w:t xml:space="preserve"> any</w:t>
      </w:r>
      <w:r w:rsidRPr="003E7B6D">
        <w:rPr>
          <w:u w:val="none"/>
        </w:rPr>
        <w:t xml:space="preserve"> </w:t>
      </w:r>
      <w:r w:rsidR="00B8322C">
        <w:rPr>
          <w:u w:val="none"/>
        </w:rPr>
        <w:t>health i</w:t>
      </w:r>
      <w:r w:rsidRPr="003E7B6D">
        <w:rPr>
          <w:u w:val="none"/>
        </w:rPr>
        <w:t>nformation</w:t>
      </w:r>
      <w:r w:rsidR="00B8322C">
        <w:rPr>
          <w:u w:val="none"/>
        </w:rPr>
        <w:t xml:space="preserve"> protected under all applicable laws</w:t>
      </w:r>
      <w:r w:rsidR="00686CD0">
        <w:rPr>
          <w:u w:val="none"/>
        </w:rPr>
        <w:t xml:space="preserve"> (“</w:t>
      </w:r>
      <w:r w:rsidR="00686CD0" w:rsidRPr="003E7B6D">
        <w:rPr>
          <w:u w:val="none"/>
        </w:rPr>
        <w:t>Protected Health Information</w:t>
      </w:r>
      <w:r w:rsidR="00686CD0">
        <w:rPr>
          <w:u w:val="none"/>
        </w:rPr>
        <w:t>”)</w:t>
      </w:r>
      <w:r w:rsidR="00B8322C">
        <w:rPr>
          <w:u w:val="none"/>
        </w:rPr>
        <w:t xml:space="preserve">, including without limitation, </w:t>
      </w:r>
      <w:r w:rsidRPr="003E7B6D">
        <w:rPr>
          <w:u w:val="none"/>
        </w:rPr>
        <w:t xml:space="preserve">any information related to a patient, including, but not limited to, patient name, patient number, information about patient’s medical history or medical condition. </w:t>
      </w:r>
      <w:r w:rsidR="00946A50">
        <w:rPr>
          <w:u w:val="none"/>
        </w:rPr>
        <w:t>Provider</w:t>
      </w:r>
      <w:r w:rsidRPr="003E7B6D">
        <w:rPr>
          <w:u w:val="none"/>
        </w:rPr>
        <w:t xml:space="preserve"> further agrees to implement reasonable and appropriate safeguards to protect such Protected Health Information, including, but not limited to, securing all electronic Protected Health Information with technologies </w:t>
      </w:r>
      <w:r w:rsidR="0077122C">
        <w:rPr>
          <w:u w:val="none"/>
        </w:rPr>
        <w:t>and</w:t>
      </w:r>
      <w:r w:rsidRPr="003E7B6D">
        <w:rPr>
          <w:u w:val="none"/>
        </w:rPr>
        <w:t xml:space="preserve"> methodologies, including encryption, that re</w:t>
      </w:r>
      <w:r w:rsidR="00686CD0">
        <w:rPr>
          <w:u w:val="none"/>
        </w:rPr>
        <w:t>nder such information “secured”</w:t>
      </w:r>
      <w:r w:rsidRPr="003E7B6D">
        <w:rPr>
          <w:u w:val="none"/>
        </w:rPr>
        <w:t>.</w:t>
      </w:r>
    </w:p>
    <w:p w:rsidR="00D62FAA" w:rsidRPr="00956B25" w:rsidRDefault="00D62FAA" w:rsidP="00956B25">
      <w:pPr>
        <w:jc w:val="both"/>
        <w:rPr>
          <w:u w:val="none"/>
        </w:rPr>
      </w:pPr>
    </w:p>
    <w:p w:rsidR="00956B25" w:rsidRDefault="00686CD0" w:rsidP="00956B25">
      <w:pPr>
        <w:ind w:firstLine="720"/>
        <w:jc w:val="both"/>
        <w:rPr>
          <w:u w:val="none"/>
        </w:rPr>
      </w:pPr>
      <w:r>
        <w:rPr>
          <w:u w:val="none"/>
        </w:rPr>
        <w:t>14.4</w:t>
      </w:r>
      <w:r w:rsidR="00956B25" w:rsidRPr="00956B25">
        <w:rPr>
          <w:u w:val="none"/>
        </w:rPr>
        <w:tab/>
      </w:r>
      <w:r w:rsidR="00956B25">
        <w:rPr>
          <w:u w:val="none"/>
        </w:rPr>
        <w:t xml:space="preserve">Property of IRC.  </w:t>
      </w:r>
      <w:r w:rsidR="00956B25" w:rsidRPr="00956B25">
        <w:rPr>
          <w:u w:val="none"/>
        </w:rPr>
        <w:t xml:space="preserve">Confidential Information shall remain the exclusive property of IRC and shall not be removed from the premises of IRC under any circumstances whatsoever without the consent of IRC.  During the term of this Agreement and anytime thereafter, except with the prior written consent of </w:t>
      </w:r>
      <w:r w:rsidR="00956B25">
        <w:rPr>
          <w:u w:val="none"/>
        </w:rPr>
        <w:t>IRC</w:t>
      </w:r>
      <w:r w:rsidR="00956B25" w:rsidRPr="00956B25">
        <w:rPr>
          <w:u w:val="none"/>
        </w:rPr>
        <w:t xml:space="preserve">, </w:t>
      </w:r>
      <w:r w:rsidR="00946A50">
        <w:rPr>
          <w:u w:val="none"/>
        </w:rPr>
        <w:t>Provider</w:t>
      </w:r>
      <w:r w:rsidR="00956B25" w:rsidRPr="00956B25">
        <w:rPr>
          <w:u w:val="none"/>
        </w:rPr>
        <w:t xml:space="preserve"> shall not (a) disclose any Confidential Information of </w:t>
      </w:r>
      <w:r w:rsidR="00956B25">
        <w:rPr>
          <w:u w:val="none"/>
        </w:rPr>
        <w:t>IRC</w:t>
      </w:r>
      <w:r w:rsidR="00066565">
        <w:rPr>
          <w:u w:val="none"/>
        </w:rPr>
        <w:t xml:space="preserve"> other than to its officers, directors,</w:t>
      </w:r>
      <w:r w:rsidR="00956B25" w:rsidRPr="00956B25">
        <w:rPr>
          <w:u w:val="none"/>
        </w:rPr>
        <w:t xml:space="preserve"> employees, attorneys, accountants, financial advisors and contractors who are actively involved in fulfilling the obligations under this Agreement; (b) use Confidential Information, except for fulfilling the obligations under this Agreement; (c) make copies or allow others to make copies of such Confidential Information except in connection with disclos</w:t>
      </w:r>
      <w:r w:rsidR="00285C03">
        <w:rPr>
          <w:u w:val="none"/>
        </w:rPr>
        <w:t xml:space="preserve">ures pursuant to this Section </w:t>
      </w:r>
      <w:r w:rsidR="00956B25" w:rsidRPr="00956B25">
        <w:rPr>
          <w:u w:val="none"/>
        </w:rPr>
        <w:t xml:space="preserve">(a) or (b); or (d) remove or export any such Confidential Information from the country of </w:t>
      </w:r>
      <w:r w:rsidR="00946A50">
        <w:rPr>
          <w:u w:val="none"/>
        </w:rPr>
        <w:t>Provider</w:t>
      </w:r>
      <w:r w:rsidR="00956B25" w:rsidRPr="00956B25">
        <w:rPr>
          <w:u w:val="none"/>
        </w:rPr>
        <w:t xml:space="preserve"> in violation of laws. </w:t>
      </w:r>
      <w:r w:rsidR="00946A50">
        <w:rPr>
          <w:u w:val="none"/>
        </w:rPr>
        <w:t>Provider</w:t>
      </w:r>
      <w:r w:rsidR="00956B25" w:rsidRPr="00956B25">
        <w:rPr>
          <w:u w:val="none"/>
        </w:rPr>
        <w:t xml:space="preserve"> shall treat the Confidential Information with at least the same degree of care and protection as </w:t>
      </w:r>
      <w:r w:rsidR="00066565">
        <w:rPr>
          <w:u w:val="none"/>
        </w:rPr>
        <w:t>it</w:t>
      </w:r>
      <w:r w:rsidR="00956B25" w:rsidRPr="00956B25">
        <w:rPr>
          <w:u w:val="none"/>
        </w:rPr>
        <w:t xml:space="preserve"> would use with respect to </w:t>
      </w:r>
      <w:r w:rsidR="00066565">
        <w:rPr>
          <w:u w:val="none"/>
        </w:rPr>
        <w:t>its</w:t>
      </w:r>
      <w:r w:rsidR="00956B25" w:rsidRPr="00956B25">
        <w:rPr>
          <w:u w:val="none"/>
        </w:rPr>
        <w:t xml:space="preserve"> own confidential information of a similar nature, but in no event less than a reasonable standard of care. </w:t>
      </w:r>
    </w:p>
    <w:p w:rsidR="00956B25" w:rsidRPr="00956B25" w:rsidRDefault="00956B25" w:rsidP="00956B25">
      <w:pPr>
        <w:jc w:val="both"/>
        <w:rPr>
          <w:u w:val="none"/>
        </w:rPr>
      </w:pPr>
    </w:p>
    <w:p w:rsidR="00956B25" w:rsidRPr="00956B25" w:rsidRDefault="00686CD0" w:rsidP="00956B25">
      <w:pPr>
        <w:ind w:firstLine="720"/>
        <w:jc w:val="both"/>
        <w:rPr>
          <w:u w:val="none"/>
        </w:rPr>
      </w:pPr>
      <w:r>
        <w:rPr>
          <w:u w:val="none"/>
        </w:rPr>
        <w:t>14.5</w:t>
      </w:r>
      <w:r w:rsidR="00956B25" w:rsidRPr="00956B25">
        <w:rPr>
          <w:u w:val="none"/>
        </w:rPr>
        <w:tab/>
      </w:r>
      <w:r w:rsidR="00956B25">
        <w:rPr>
          <w:u w:val="none"/>
        </w:rPr>
        <w:t xml:space="preserve">Return of Confidential Information.  </w:t>
      </w:r>
      <w:r w:rsidR="00956B25" w:rsidRPr="00956B25">
        <w:rPr>
          <w:u w:val="none"/>
        </w:rPr>
        <w:t>In the following cases:</w:t>
      </w:r>
    </w:p>
    <w:p w:rsidR="00956B25" w:rsidRPr="00956B25" w:rsidRDefault="00956B25" w:rsidP="00956B25">
      <w:pPr>
        <w:ind w:left="1440"/>
        <w:jc w:val="both"/>
        <w:rPr>
          <w:u w:val="none"/>
        </w:rPr>
      </w:pPr>
      <w:r w:rsidRPr="00956B25">
        <w:rPr>
          <w:u w:val="none"/>
        </w:rPr>
        <w:t>(</w:t>
      </w:r>
      <w:r w:rsidR="00522F70">
        <w:rPr>
          <w:u w:val="none"/>
        </w:rPr>
        <w:t>a</w:t>
      </w:r>
      <w:r w:rsidRPr="00956B25">
        <w:rPr>
          <w:u w:val="none"/>
        </w:rPr>
        <w:t xml:space="preserve">) once any Confidential Information is no longer required for </w:t>
      </w:r>
      <w:r w:rsidR="00946A50">
        <w:rPr>
          <w:u w:val="none"/>
        </w:rPr>
        <w:t>Provider</w:t>
      </w:r>
      <w:r w:rsidRPr="00956B25">
        <w:rPr>
          <w:u w:val="none"/>
        </w:rPr>
        <w:t xml:space="preserve"> to fulfill </w:t>
      </w:r>
      <w:r w:rsidR="00815B39">
        <w:rPr>
          <w:u w:val="none"/>
        </w:rPr>
        <w:t>its</w:t>
      </w:r>
      <w:r w:rsidRPr="00956B25">
        <w:rPr>
          <w:u w:val="none"/>
        </w:rPr>
        <w:t xml:space="preserve"> obligations for </w:t>
      </w:r>
      <w:r>
        <w:rPr>
          <w:u w:val="none"/>
        </w:rPr>
        <w:t>IRC</w:t>
      </w:r>
      <w:r w:rsidRPr="00956B25">
        <w:rPr>
          <w:u w:val="none"/>
        </w:rPr>
        <w:t xml:space="preserve">, </w:t>
      </w:r>
    </w:p>
    <w:p w:rsidR="00956B25" w:rsidRPr="00956B25" w:rsidRDefault="00956B25" w:rsidP="00956B25">
      <w:pPr>
        <w:ind w:left="1440"/>
        <w:jc w:val="both"/>
        <w:rPr>
          <w:u w:val="none"/>
        </w:rPr>
      </w:pPr>
      <w:r w:rsidRPr="00956B25">
        <w:rPr>
          <w:u w:val="none"/>
        </w:rPr>
        <w:t>(</w:t>
      </w:r>
      <w:r w:rsidR="00522F70">
        <w:rPr>
          <w:u w:val="none"/>
        </w:rPr>
        <w:t>b</w:t>
      </w:r>
      <w:r w:rsidRPr="00956B25">
        <w:rPr>
          <w:u w:val="none"/>
        </w:rPr>
        <w:t xml:space="preserve">) at the expiration or early termination of this Agreement, or </w:t>
      </w:r>
    </w:p>
    <w:p w:rsidR="00956B25" w:rsidRDefault="00956B25" w:rsidP="00956B25">
      <w:pPr>
        <w:ind w:left="1440"/>
        <w:jc w:val="both"/>
        <w:rPr>
          <w:u w:val="none"/>
        </w:rPr>
      </w:pPr>
      <w:r w:rsidRPr="00956B25">
        <w:rPr>
          <w:u w:val="none"/>
        </w:rPr>
        <w:t>(</w:t>
      </w:r>
      <w:r w:rsidR="00522F70">
        <w:rPr>
          <w:u w:val="none"/>
        </w:rPr>
        <w:t>c</w:t>
      </w:r>
      <w:r w:rsidRPr="00956B25">
        <w:rPr>
          <w:u w:val="none"/>
        </w:rPr>
        <w:t xml:space="preserve">) whenever </w:t>
      </w:r>
      <w:r>
        <w:rPr>
          <w:u w:val="none"/>
        </w:rPr>
        <w:t>IRC</w:t>
      </w:r>
      <w:r w:rsidRPr="00956B25">
        <w:rPr>
          <w:u w:val="none"/>
        </w:rPr>
        <w:t xml:space="preserve"> may </w:t>
      </w:r>
      <w:r w:rsidR="0094379C">
        <w:rPr>
          <w:u w:val="none"/>
        </w:rPr>
        <w:t>otherwise request in writing the return of such</w:t>
      </w:r>
      <w:r w:rsidR="0094379C" w:rsidRPr="00956B25">
        <w:rPr>
          <w:u w:val="none"/>
        </w:rPr>
        <w:t xml:space="preserve"> </w:t>
      </w:r>
      <w:r w:rsidR="0094379C">
        <w:rPr>
          <w:u w:val="none"/>
        </w:rPr>
        <w:t>C</w:t>
      </w:r>
      <w:r w:rsidRPr="00956B25">
        <w:rPr>
          <w:u w:val="none"/>
        </w:rPr>
        <w:t xml:space="preserve">onfidential </w:t>
      </w:r>
      <w:r w:rsidR="0094379C">
        <w:rPr>
          <w:u w:val="none"/>
        </w:rPr>
        <w:t>I</w:t>
      </w:r>
      <w:r w:rsidRPr="00956B25">
        <w:rPr>
          <w:u w:val="none"/>
        </w:rPr>
        <w:t xml:space="preserve">nformation, </w:t>
      </w:r>
    </w:p>
    <w:p w:rsidR="00A81FC9" w:rsidRPr="00956B25" w:rsidRDefault="00A81FC9" w:rsidP="00956B25">
      <w:pPr>
        <w:ind w:left="1440"/>
        <w:jc w:val="both"/>
        <w:rPr>
          <w:u w:val="none"/>
        </w:rPr>
      </w:pPr>
    </w:p>
    <w:p w:rsidR="00513F7F" w:rsidRDefault="00946A50" w:rsidP="00956B25">
      <w:pPr>
        <w:jc w:val="both"/>
        <w:rPr>
          <w:u w:val="none"/>
        </w:rPr>
      </w:pPr>
      <w:r>
        <w:rPr>
          <w:u w:val="none"/>
        </w:rPr>
        <w:t>Provider</w:t>
      </w:r>
      <w:r w:rsidR="00956B25" w:rsidRPr="00956B25">
        <w:rPr>
          <w:u w:val="none"/>
        </w:rPr>
        <w:t xml:space="preserve"> will either destroy or render useless within thirty (30) </w:t>
      </w:r>
      <w:r w:rsidR="003479F9">
        <w:rPr>
          <w:u w:val="none"/>
        </w:rPr>
        <w:t xml:space="preserve">calendar </w:t>
      </w:r>
      <w:r w:rsidR="0094379C">
        <w:rPr>
          <w:u w:val="none"/>
        </w:rPr>
        <w:t>days</w:t>
      </w:r>
      <w:r w:rsidR="00956B25" w:rsidRPr="00956B25">
        <w:rPr>
          <w:u w:val="none"/>
        </w:rPr>
        <w:t xml:space="preserve">, or deliver to </w:t>
      </w:r>
      <w:r w:rsidR="00956B25">
        <w:rPr>
          <w:u w:val="none"/>
        </w:rPr>
        <w:t>IRC</w:t>
      </w:r>
      <w:r w:rsidR="00956B25" w:rsidRPr="00956B25">
        <w:rPr>
          <w:u w:val="none"/>
        </w:rPr>
        <w:t xml:space="preserve">, all copies of any Confidential Information (whether in tangible or electronic form) of </w:t>
      </w:r>
      <w:r w:rsidR="00956B25">
        <w:rPr>
          <w:u w:val="none"/>
        </w:rPr>
        <w:t>IRC</w:t>
      </w:r>
      <w:r w:rsidR="00956B25" w:rsidRPr="00956B25">
        <w:rPr>
          <w:u w:val="none"/>
        </w:rPr>
        <w:t xml:space="preserve"> provided hereunder in </w:t>
      </w:r>
      <w:r w:rsidR="0094379C">
        <w:rPr>
          <w:u w:val="none"/>
        </w:rPr>
        <w:t>Provider’s</w:t>
      </w:r>
      <w:r w:rsidR="0094379C" w:rsidRPr="00956B25">
        <w:rPr>
          <w:u w:val="none"/>
        </w:rPr>
        <w:t xml:space="preserve"> </w:t>
      </w:r>
      <w:r w:rsidR="00956B25" w:rsidRPr="00956B25">
        <w:rPr>
          <w:u w:val="none"/>
        </w:rPr>
        <w:t>possession, custody or control, except to the extent, and only for so long as required by law or needed in connection with actual or anticipated litigation or for tax or auditing purposes to maintain an archived copy thereof.</w:t>
      </w:r>
    </w:p>
    <w:p w:rsidR="00576062" w:rsidRDefault="00576062" w:rsidP="00606A24">
      <w:pPr>
        <w:jc w:val="both"/>
        <w:rPr>
          <w:u w:val="none"/>
        </w:rPr>
      </w:pPr>
    </w:p>
    <w:p w:rsidR="008279E6" w:rsidRPr="00672E18" w:rsidRDefault="00451EC0" w:rsidP="00606A24">
      <w:pPr>
        <w:jc w:val="both"/>
        <w:rPr>
          <w:u w:val="none"/>
        </w:rPr>
      </w:pPr>
      <w:r w:rsidRPr="00672E18">
        <w:rPr>
          <w:u w:val="none"/>
        </w:rPr>
        <w:t>1</w:t>
      </w:r>
      <w:r w:rsidR="00686CD0">
        <w:rPr>
          <w:u w:val="none"/>
        </w:rPr>
        <w:t>5</w:t>
      </w:r>
      <w:r w:rsidR="008279E6" w:rsidRPr="00672E18">
        <w:rPr>
          <w:u w:val="none"/>
        </w:rPr>
        <w:t xml:space="preserve">. </w:t>
      </w:r>
      <w:r w:rsidR="00606A24">
        <w:rPr>
          <w:u w:val="none"/>
        </w:rPr>
        <w:tab/>
      </w:r>
      <w:r w:rsidR="008279E6" w:rsidRPr="00672E18">
        <w:rPr>
          <w:u w:val="none"/>
        </w:rPr>
        <w:t>Conflict of Interest</w:t>
      </w:r>
      <w:r w:rsidR="00D3079A">
        <w:rPr>
          <w:u w:val="none"/>
        </w:rPr>
        <w:t xml:space="preserve">; </w:t>
      </w:r>
      <w:r w:rsidR="00D3079A" w:rsidRPr="00672E18">
        <w:rPr>
          <w:u w:val="none"/>
        </w:rPr>
        <w:t>Ethical and Social Operating Standards</w:t>
      </w:r>
      <w:r w:rsidR="007F4769">
        <w:rPr>
          <w:u w:val="none"/>
        </w:rPr>
        <w:t>.</w:t>
      </w:r>
    </w:p>
    <w:p w:rsidR="008279E6" w:rsidRPr="00672E18" w:rsidRDefault="008279E6" w:rsidP="00606A24">
      <w:pPr>
        <w:jc w:val="both"/>
        <w:rPr>
          <w:u w:val="none"/>
        </w:rPr>
      </w:pPr>
    </w:p>
    <w:p w:rsidR="00956B25" w:rsidRDefault="00686CD0" w:rsidP="00606A24">
      <w:pPr>
        <w:ind w:firstLine="720"/>
        <w:jc w:val="both"/>
        <w:rPr>
          <w:u w:val="none"/>
        </w:rPr>
      </w:pPr>
      <w:r>
        <w:rPr>
          <w:u w:val="none"/>
        </w:rPr>
        <w:t>15</w:t>
      </w:r>
      <w:r w:rsidR="003B2A99" w:rsidRPr="003B2A99">
        <w:rPr>
          <w:u w:val="none"/>
        </w:rPr>
        <w:t>.1</w:t>
      </w:r>
      <w:r w:rsidR="003B2A99" w:rsidRPr="003B2A99">
        <w:rPr>
          <w:u w:val="none"/>
        </w:rPr>
        <w:tab/>
      </w:r>
      <w:r w:rsidR="00956B25" w:rsidRPr="00672E18">
        <w:rPr>
          <w:u w:val="none"/>
        </w:rPr>
        <w:t>Conflict of Interest</w:t>
      </w:r>
      <w:r w:rsidR="00956B25">
        <w:rPr>
          <w:u w:val="none"/>
        </w:rPr>
        <w:t xml:space="preserve">. </w:t>
      </w:r>
    </w:p>
    <w:p w:rsidR="003B2A99" w:rsidRPr="003B2A99" w:rsidRDefault="00956B25" w:rsidP="005B1E46">
      <w:pPr>
        <w:ind w:firstLine="1440"/>
        <w:jc w:val="both"/>
        <w:rPr>
          <w:u w:val="none"/>
        </w:rPr>
      </w:pPr>
      <w:r>
        <w:rPr>
          <w:u w:val="none"/>
        </w:rPr>
        <w:t>(</w:t>
      </w:r>
      <w:r w:rsidR="00522F70">
        <w:rPr>
          <w:u w:val="none"/>
        </w:rPr>
        <w:t>a</w:t>
      </w:r>
      <w:r>
        <w:rPr>
          <w:u w:val="none"/>
        </w:rPr>
        <w:t xml:space="preserve">) </w:t>
      </w:r>
      <w:r w:rsidR="00946A50">
        <w:rPr>
          <w:u w:val="none"/>
        </w:rPr>
        <w:t>Provider</w:t>
      </w:r>
      <w:r w:rsidR="003B2A99" w:rsidRPr="003B2A99">
        <w:rPr>
          <w:u w:val="none"/>
        </w:rPr>
        <w:t xml:space="preserve"> hereby warrants that, to the best of</w:t>
      </w:r>
      <w:r w:rsidR="003B2A99">
        <w:rPr>
          <w:u w:val="none"/>
        </w:rPr>
        <w:t xml:space="preserve"> its</w:t>
      </w:r>
      <w:r w:rsidR="003B2A99" w:rsidRPr="003B2A99">
        <w:rPr>
          <w:u w:val="none"/>
        </w:rPr>
        <w:t xml:space="preserve"> knowledge, no IRC employee, officer, consultant or other party related to </w:t>
      </w:r>
      <w:r w:rsidR="00606A24">
        <w:rPr>
          <w:u w:val="none"/>
        </w:rPr>
        <w:t>IRC</w:t>
      </w:r>
      <w:r w:rsidR="003B2A99" w:rsidRPr="003B2A99">
        <w:rPr>
          <w:u w:val="none"/>
        </w:rPr>
        <w:t xml:space="preserve"> has a financial interest in the </w:t>
      </w:r>
      <w:r w:rsidR="00946A50">
        <w:rPr>
          <w:u w:val="none"/>
        </w:rPr>
        <w:t>Provider</w:t>
      </w:r>
      <w:r w:rsidR="003B2A99" w:rsidRPr="003B2A99">
        <w:rPr>
          <w:u w:val="none"/>
        </w:rPr>
        <w:t xml:space="preserve">’s business activities.   </w:t>
      </w:r>
    </w:p>
    <w:p w:rsidR="003B2A99" w:rsidRPr="003B2A99" w:rsidRDefault="003B2A99" w:rsidP="005B1E46">
      <w:pPr>
        <w:ind w:firstLine="1440"/>
        <w:jc w:val="both"/>
        <w:rPr>
          <w:u w:val="none"/>
        </w:rPr>
      </w:pPr>
    </w:p>
    <w:p w:rsidR="003B2A99" w:rsidRDefault="00956B25" w:rsidP="005B1E46">
      <w:pPr>
        <w:ind w:firstLine="1440"/>
        <w:jc w:val="both"/>
        <w:rPr>
          <w:u w:val="none"/>
        </w:rPr>
      </w:pPr>
      <w:r>
        <w:rPr>
          <w:u w:val="none"/>
        </w:rPr>
        <w:t>(</w:t>
      </w:r>
      <w:r w:rsidR="00522F70">
        <w:rPr>
          <w:u w:val="none"/>
        </w:rPr>
        <w:t>b</w:t>
      </w:r>
      <w:r>
        <w:rPr>
          <w:u w:val="none"/>
        </w:rPr>
        <w:t xml:space="preserve">) </w:t>
      </w:r>
      <w:r w:rsidR="003B2A99" w:rsidRPr="003B2A99">
        <w:rPr>
          <w:u w:val="none"/>
        </w:rPr>
        <w:t xml:space="preserve">Discovery of an undisclosed conflict of interest will result in immediate termination of this Agreement and disqualification of </w:t>
      </w:r>
      <w:r w:rsidR="00946A50">
        <w:rPr>
          <w:u w:val="none"/>
        </w:rPr>
        <w:t>Provider</w:t>
      </w:r>
      <w:r w:rsidR="003B2A99" w:rsidRPr="003B2A99">
        <w:rPr>
          <w:u w:val="none"/>
        </w:rPr>
        <w:t xml:space="preserve"> from participation in future IRC activities.</w:t>
      </w:r>
    </w:p>
    <w:p w:rsidR="00956B25" w:rsidRDefault="00956B25" w:rsidP="005B1E46">
      <w:pPr>
        <w:ind w:firstLine="1440"/>
        <w:jc w:val="both"/>
        <w:rPr>
          <w:u w:val="none"/>
        </w:rPr>
      </w:pPr>
    </w:p>
    <w:p w:rsidR="00D62FAA" w:rsidRDefault="00686CD0" w:rsidP="00B90972">
      <w:pPr>
        <w:ind w:firstLine="720"/>
        <w:jc w:val="both"/>
        <w:rPr>
          <w:u w:val="none"/>
        </w:rPr>
      </w:pPr>
      <w:r>
        <w:rPr>
          <w:u w:val="none"/>
        </w:rPr>
        <w:t>15</w:t>
      </w:r>
      <w:r w:rsidR="00956B25">
        <w:rPr>
          <w:u w:val="none"/>
        </w:rPr>
        <w:t>.2</w:t>
      </w:r>
      <w:r w:rsidR="00956B25">
        <w:rPr>
          <w:u w:val="none"/>
        </w:rPr>
        <w:tab/>
      </w:r>
      <w:r w:rsidR="00956B25" w:rsidRPr="00672E18">
        <w:rPr>
          <w:u w:val="none"/>
        </w:rPr>
        <w:t>Ethical and Social Operating Standards</w:t>
      </w:r>
      <w:r w:rsidR="00815B39">
        <w:rPr>
          <w:u w:val="none"/>
        </w:rPr>
        <w:t>.</w:t>
      </w:r>
    </w:p>
    <w:p w:rsidR="00D62FAA" w:rsidRPr="00D62FAA" w:rsidRDefault="006E1A24" w:rsidP="005B1E46">
      <w:pPr>
        <w:ind w:firstLine="1440"/>
        <w:jc w:val="both"/>
        <w:rPr>
          <w:u w:val="none"/>
        </w:rPr>
      </w:pPr>
      <w:r>
        <w:rPr>
          <w:u w:val="none"/>
        </w:rPr>
        <w:t>(</w:t>
      </w:r>
      <w:r w:rsidR="00522F70">
        <w:rPr>
          <w:u w:val="none"/>
        </w:rPr>
        <w:t>a</w:t>
      </w:r>
      <w:r>
        <w:rPr>
          <w:u w:val="none"/>
        </w:rPr>
        <w:t xml:space="preserve">) </w:t>
      </w:r>
      <w:r w:rsidR="00946A50">
        <w:rPr>
          <w:u w:val="none"/>
        </w:rPr>
        <w:t>Provider</w:t>
      </w:r>
      <w:r w:rsidR="00D62FAA" w:rsidRPr="00D62FAA">
        <w:rPr>
          <w:u w:val="none"/>
        </w:rPr>
        <w:t xml:space="preserve"> hereby agrees that </w:t>
      </w:r>
      <w:r w:rsidR="00946A50">
        <w:rPr>
          <w:u w:val="none"/>
        </w:rPr>
        <w:t>Provider</w:t>
      </w:r>
      <w:r w:rsidR="00D62FAA" w:rsidRPr="00D62FAA">
        <w:rPr>
          <w:u w:val="none"/>
        </w:rPr>
        <w:t xml:space="preserve"> and </w:t>
      </w:r>
      <w:r w:rsidR="00946A50">
        <w:rPr>
          <w:u w:val="none"/>
        </w:rPr>
        <w:t>Provider</w:t>
      </w:r>
      <w:r w:rsidR="00D62FAA" w:rsidRPr="00D62FAA">
        <w:rPr>
          <w:u w:val="none"/>
        </w:rPr>
        <w:t xml:space="preserve">’s employees and subcontractors, if any, shall abide by and follow all established written policies of </w:t>
      </w:r>
      <w:r w:rsidR="00946A50">
        <w:rPr>
          <w:u w:val="none"/>
        </w:rPr>
        <w:t>IRC</w:t>
      </w:r>
      <w:r w:rsidR="00D62FAA" w:rsidRPr="00D62FAA">
        <w:rPr>
          <w:u w:val="none"/>
        </w:rPr>
        <w:t xml:space="preserve"> related to work conduct, including, but not limited to,</w:t>
      </w:r>
      <w:r w:rsidR="00161476">
        <w:rPr>
          <w:u w:val="none"/>
        </w:rPr>
        <w:t xml:space="preserve"> the</w:t>
      </w:r>
      <w:r w:rsidR="00D62FAA" w:rsidRPr="00D62FAA">
        <w:rPr>
          <w:u w:val="none"/>
        </w:rPr>
        <w:t xml:space="preserve"> </w:t>
      </w:r>
      <w:r w:rsidR="00946A50">
        <w:rPr>
          <w:u w:val="none"/>
        </w:rPr>
        <w:t>IRC</w:t>
      </w:r>
      <w:r w:rsidR="00D62FAA" w:rsidRPr="00D62FAA">
        <w:rPr>
          <w:u w:val="none"/>
        </w:rPr>
        <w:t>’s code of conduct</w:t>
      </w:r>
      <w:r w:rsidR="0094379C">
        <w:rPr>
          <w:u w:val="none"/>
        </w:rPr>
        <w:t xml:space="preserve"> (</w:t>
      </w:r>
      <w:r w:rsidR="0094379C" w:rsidRPr="00F019A4">
        <w:rPr>
          <w:u w:val="none"/>
        </w:rPr>
        <w:t>The IRC Way: Standards for Professional Con</w:t>
      </w:r>
      <w:r w:rsidR="0094379C">
        <w:rPr>
          <w:u w:val="none"/>
        </w:rPr>
        <w:t>duct (“The IRC Way”))</w:t>
      </w:r>
      <w:r w:rsidR="0045189E">
        <w:rPr>
          <w:u w:val="none"/>
        </w:rPr>
        <w:t>, and IRC’s Combating Trafficking in Persons Policy</w:t>
      </w:r>
      <w:r w:rsidR="00D62FAA" w:rsidRPr="00D62FAA">
        <w:rPr>
          <w:u w:val="none"/>
        </w:rPr>
        <w:t xml:space="preserve">.  The IRC Way provides three (3) core values - Integrity, Service, and Accountability – and twenty-two (22) specific undertakings. </w:t>
      </w:r>
      <w:r w:rsidR="00946A50">
        <w:rPr>
          <w:u w:val="none"/>
        </w:rPr>
        <w:t>Provider</w:t>
      </w:r>
      <w:r w:rsidR="00D62FAA" w:rsidRPr="00D62FAA">
        <w:rPr>
          <w:u w:val="none"/>
        </w:rPr>
        <w:t xml:space="preserve">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rsidR="00A81FC9" w:rsidRDefault="00A81FC9" w:rsidP="005B1E46">
      <w:pPr>
        <w:ind w:firstLine="1440"/>
        <w:jc w:val="both"/>
        <w:rPr>
          <w:u w:val="none"/>
        </w:rPr>
      </w:pPr>
    </w:p>
    <w:p w:rsidR="00D62FAA" w:rsidRPr="00D62FAA" w:rsidRDefault="00D62FAA" w:rsidP="005B1E46">
      <w:pPr>
        <w:ind w:firstLine="1440"/>
        <w:jc w:val="both"/>
        <w:rPr>
          <w:u w:val="none"/>
        </w:rPr>
      </w:pPr>
      <w:r w:rsidRPr="00D62FAA">
        <w:rPr>
          <w:u w:val="none"/>
        </w:rPr>
        <w:t xml:space="preserve">The IRC Way provides, inter alia, that IRC does “not engage in theft, corrupt practices, nepotism, bribery, or trade in illicit substances.” IRC’s procurement systems and policies are designed to maximize transparency and minimize the risk of corruption in IRC’s operations. </w:t>
      </w:r>
    </w:p>
    <w:p w:rsidR="00A81FC9" w:rsidRDefault="00A81FC9" w:rsidP="005B1E46">
      <w:pPr>
        <w:ind w:firstLine="1440"/>
        <w:jc w:val="both"/>
        <w:rPr>
          <w:u w:val="none"/>
        </w:rPr>
      </w:pPr>
    </w:p>
    <w:p w:rsidR="00D62FAA" w:rsidRPr="00D62FAA" w:rsidRDefault="00946A50" w:rsidP="005B1E46">
      <w:pPr>
        <w:ind w:firstLine="1440"/>
        <w:jc w:val="both"/>
        <w:rPr>
          <w:u w:val="none"/>
        </w:rPr>
      </w:pPr>
      <w:r>
        <w:rPr>
          <w:u w:val="none"/>
        </w:rPr>
        <w:t>Provider</w:t>
      </w:r>
      <w:r w:rsidR="00D62FAA" w:rsidRPr="00D62FAA">
        <w:rPr>
          <w:u w:val="none"/>
        </w:rPr>
        <w:t xml:space="preserve"> hereby acknowledges IRC’s commitment to transparency and integrity in IRC’s business processes.  IRC hereby requests that </w:t>
      </w:r>
      <w:r>
        <w:rPr>
          <w:u w:val="none"/>
        </w:rPr>
        <w:t>Provider</w:t>
      </w:r>
      <w:r w:rsidR="00D62FAA" w:rsidRPr="00D62FAA">
        <w:rPr>
          <w:u w:val="none"/>
        </w:rPr>
        <w:t xml:space="preserve"> (</w:t>
      </w:r>
      <w:r w:rsidR="00916D94">
        <w:rPr>
          <w:u w:val="none"/>
        </w:rPr>
        <w:t>a</w:t>
      </w:r>
      <w:r w:rsidR="00D62FAA" w:rsidRPr="00D62FAA">
        <w:rPr>
          <w:u w:val="none"/>
        </w:rPr>
        <w:t>) inform IRC upon becoming aware that the integrity of IRC’s business has been compromised during the Term</w:t>
      </w:r>
      <w:r w:rsidR="00916D94">
        <w:rPr>
          <w:u w:val="none"/>
        </w:rPr>
        <w:t>;</w:t>
      </w:r>
      <w:r w:rsidR="00D62FAA" w:rsidRPr="00D62FAA">
        <w:rPr>
          <w:u w:val="none"/>
        </w:rPr>
        <w:t xml:space="preserve"> and (</w:t>
      </w:r>
      <w:r w:rsidR="00916D94">
        <w:rPr>
          <w:u w:val="none"/>
        </w:rPr>
        <w:t>b</w:t>
      </w:r>
      <w:r w:rsidR="00D62FAA" w:rsidRPr="00D62FAA">
        <w:rPr>
          <w:u w:val="none"/>
        </w:rPr>
        <w:t xml:space="preserve">) report such events by notifying an IRC supervisor locally or by using IRC’s confidential hotline, Ethicspoint, which can be accessed at </w:t>
      </w:r>
      <w:hyperlink r:id="rId9" w:history="1">
        <w:r w:rsidR="00EE6755" w:rsidRPr="005E010B">
          <w:rPr>
            <w:rStyle w:val="Hyperlink"/>
          </w:rPr>
          <w:t>www.ethicspoint.com</w:t>
        </w:r>
      </w:hyperlink>
      <w:r w:rsidR="00E63B55" w:rsidRPr="00E63B55">
        <w:rPr>
          <w:u w:val="none"/>
        </w:rPr>
        <w:t xml:space="preserve"> </w:t>
      </w:r>
      <w:r w:rsidR="00E63B55" w:rsidRPr="00A416C8">
        <w:rPr>
          <w:u w:val="none"/>
        </w:rPr>
        <w:t xml:space="preserve">or via toll–free </w:t>
      </w:r>
      <w:r w:rsidR="0094379C">
        <w:rPr>
          <w:u w:val="none"/>
        </w:rPr>
        <w:t xml:space="preserve">phone call at </w:t>
      </w:r>
      <w:r w:rsidR="00E63B55" w:rsidRPr="00A416C8">
        <w:rPr>
          <w:u w:val="none"/>
        </w:rPr>
        <w:t>(866) 654–6461 in the U.S., or collect</w:t>
      </w:r>
      <w:r w:rsidR="0094379C" w:rsidRPr="0094379C">
        <w:rPr>
          <w:u w:val="none"/>
        </w:rPr>
        <w:t xml:space="preserve"> </w:t>
      </w:r>
      <w:r w:rsidR="0094379C">
        <w:rPr>
          <w:u w:val="none"/>
        </w:rPr>
        <w:t>call at</w:t>
      </w:r>
      <w:r w:rsidR="00E63B55">
        <w:rPr>
          <w:u w:val="none"/>
        </w:rPr>
        <w:t xml:space="preserve"> (503) 352–8177 outside the U.S</w:t>
      </w:r>
      <w:r w:rsidR="00D62FAA" w:rsidRPr="00D62FAA">
        <w:rPr>
          <w:u w:val="none"/>
        </w:rPr>
        <w:t xml:space="preserve">. </w:t>
      </w:r>
    </w:p>
    <w:p w:rsidR="00A81FC9" w:rsidRDefault="00A81FC9" w:rsidP="005B1E46">
      <w:pPr>
        <w:ind w:firstLine="1440"/>
        <w:jc w:val="both"/>
        <w:rPr>
          <w:u w:val="none"/>
        </w:rPr>
      </w:pPr>
    </w:p>
    <w:p w:rsidR="00D62FAA" w:rsidRDefault="00946A50" w:rsidP="005B1E46">
      <w:pPr>
        <w:ind w:firstLine="1440"/>
        <w:jc w:val="both"/>
        <w:rPr>
          <w:u w:val="none"/>
        </w:rPr>
      </w:pPr>
      <w:r>
        <w:rPr>
          <w:u w:val="none"/>
        </w:rPr>
        <w:t>Provider</w:t>
      </w:r>
      <w:r w:rsidR="00D62FAA" w:rsidRPr="00D62FAA">
        <w:rPr>
          <w:u w:val="none"/>
        </w:rPr>
        <w:t xml:space="preserve"> hereby acknowledges that IRC will not tolerate any form of retaliation against </w:t>
      </w:r>
      <w:r>
        <w:rPr>
          <w:u w:val="none"/>
        </w:rPr>
        <w:t>Provider</w:t>
      </w:r>
      <w:r w:rsidR="00D62FAA" w:rsidRPr="00D62FAA">
        <w:rPr>
          <w:u w:val="none"/>
        </w:rPr>
        <w:t xml:space="preserve">, </w:t>
      </w:r>
      <w:r>
        <w:rPr>
          <w:u w:val="none"/>
        </w:rPr>
        <w:t>Provider</w:t>
      </w:r>
      <w:r w:rsidR="00D62FAA" w:rsidRPr="00D62FAA">
        <w:rPr>
          <w:u w:val="none"/>
        </w:rPr>
        <w:t xml:space="preserve">’s employees or subcontractors, if any.  IRC hereby requests that </w:t>
      </w:r>
      <w:r>
        <w:rPr>
          <w:u w:val="none"/>
        </w:rPr>
        <w:t>Provider</w:t>
      </w:r>
      <w:r w:rsidR="00D62FAA" w:rsidRPr="00D62FAA">
        <w:rPr>
          <w:u w:val="none"/>
        </w:rPr>
        <w:t xml:space="preserve"> (</w:t>
      </w:r>
      <w:r w:rsidR="00916D94">
        <w:rPr>
          <w:u w:val="none"/>
        </w:rPr>
        <w:t>a</w:t>
      </w:r>
      <w:r w:rsidR="00D62FAA" w:rsidRPr="00D62FAA">
        <w:rPr>
          <w:u w:val="none"/>
        </w:rPr>
        <w:t xml:space="preserve">) inform IRC in the event of any retaliation by an IRC worker against </w:t>
      </w:r>
      <w:r>
        <w:rPr>
          <w:u w:val="none"/>
        </w:rPr>
        <w:t>Provider</w:t>
      </w:r>
      <w:r w:rsidR="00D62FAA" w:rsidRPr="00D62FAA">
        <w:rPr>
          <w:u w:val="none"/>
        </w:rPr>
        <w:t xml:space="preserve">, </w:t>
      </w:r>
      <w:r>
        <w:rPr>
          <w:u w:val="none"/>
        </w:rPr>
        <w:t>Provider</w:t>
      </w:r>
      <w:r w:rsidR="00D62FAA" w:rsidRPr="00D62FAA">
        <w:rPr>
          <w:u w:val="none"/>
        </w:rPr>
        <w:t>’s employees or subcontractors (if any) for having made a good faith disclosure during the Term</w:t>
      </w:r>
      <w:r w:rsidR="00916D94">
        <w:rPr>
          <w:u w:val="none"/>
        </w:rPr>
        <w:t>;</w:t>
      </w:r>
      <w:r w:rsidR="00D62FAA" w:rsidRPr="00D62FAA">
        <w:rPr>
          <w:u w:val="none"/>
        </w:rPr>
        <w:t xml:space="preserve"> and (</w:t>
      </w:r>
      <w:r w:rsidR="00916D94">
        <w:rPr>
          <w:u w:val="none"/>
        </w:rPr>
        <w:t>b</w:t>
      </w:r>
      <w:r w:rsidR="00D62FAA" w:rsidRPr="00D62FAA">
        <w:rPr>
          <w:u w:val="none"/>
        </w:rPr>
        <w:t xml:space="preserve">) report such events by notifying an IRC supervisor locally or by using IRC’s confidential hotline, Ethicspoint, which can be accessed at </w:t>
      </w:r>
      <w:hyperlink r:id="rId10" w:history="1">
        <w:r w:rsidR="006E1A24" w:rsidRPr="00E34A92">
          <w:rPr>
            <w:rStyle w:val="Hyperlink"/>
          </w:rPr>
          <w:t>www.ethicspoint.com</w:t>
        </w:r>
      </w:hyperlink>
      <w:r w:rsidR="00E63B55">
        <w:rPr>
          <w:u w:val="none"/>
        </w:rPr>
        <w:t xml:space="preserve"> </w:t>
      </w:r>
      <w:r w:rsidR="00E63B55" w:rsidRPr="00A416C8">
        <w:rPr>
          <w:u w:val="none"/>
        </w:rPr>
        <w:t xml:space="preserve">or </w:t>
      </w:r>
      <w:r w:rsidR="00720C0B" w:rsidRPr="00A416C8">
        <w:rPr>
          <w:u w:val="none"/>
        </w:rPr>
        <w:t xml:space="preserve">via toll–free </w:t>
      </w:r>
      <w:r w:rsidR="00720C0B">
        <w:rPr>
          <w:u w:val="none"/>
        </w:rPr>
        <w:t>phone call at</w:t>
      </w:r>
      <w:r w:rsidR="00720C0B" w:rsidRPr="00A416C8" w:rsidDel="00720C0B">
        <w:rPr>
          <w:u w:val="none"/>
        </w:rPr>
        <w:t xml:space="preserve"> </w:t>
      </w:r>
      <w:r w:rsidR="00E63B55" w:rsidRPr="00A416C8">
        <w:rPr>
          <w:u w:val="none"/>
        </w:rPr>
        <w:t xml:space="preserve">(866) 654–6461 in the U.S., or </w:t>
      </w:r>
      <w:r w:rsidR="00720C0B" w:rsidRPr="00A416C8">
        <w:rPr>
          <w:u w:val="none"/>
        </w:rPr>
        <w:t>collect</w:t>
      </w:r>
      <w:r w:rsidR="00720C0B" w:rsidRPr="0094379C">
        <w:rPr>
          <w:u w:val="none"/>
        </w:rPr>
        <w:t xml:space="preserve"> </w:t>
      </w:r>
      <w:r w:rsidR="00720C0B">
        <w:rPr>
          <w:u w:val="none"/>
        </w:rPr>
        <w:t xml:space="preserve">call at </w:t>
      </w:r>
      <w:r w:rsidR="00E63B55">
        <w:rPr>
          <w:u w:val="none"/>
        </w:rPr>
        <w:t>(503) 352–8177 outside the U.S</w:t>
      </w:r>
      <w:r w:rsidR="00D62FAA" w:rsidRPr="00D62FAA">
        <w:rPr>
          <w:u w:val="none"/>
        </w:rPr>
        <w:t>.</w:t>
      </w:r>
    </w:p>
    <w:p w:rsidR="00916D94" w:rsidRPr="00D62FAA" w:rsidRDefault="00916D94" w:rsidP="005B1E46">
      <w:pPr>
        <w:jc w:val="both"/>
        <w:rPr>
          <w:u w:val="none"/>
        </w:rPr>
      </w:pPr>
    </w:p>
    <w:p w:rsidR="00D62FAA" w:rsidRDefault="00D62FAA" w:rsidP="005B1E46">
      <w:pPr>
        <w:ind w:firstLine="1440"/>
        <w:jc w:val="both"/>
        <w:rPr>
          <w:u w:val="none"/>
        </w:rPr>
      </w:pPr>
      <w:r w:rsidRPr="00D62FAA">
        <w:rPr>
          <w:u w:val="none"/>
        </w:rPr>
        <w:t>(</w:t>
      </w:r>
      <w:r w:rsidR="00522F70">
        <w:rPr>
          <w:u w:val="none"/>
        </w:rPr>
        <w:t>b</w:t>
      </w:r>
      <w:r w:rsidRPr="00D62FAA">
        <w:rPr>
          <w:u w:val="none"/>
        </w:rPr>
        <w:t xml:space="preserve">) </w:t>
      </w:r>
      <w:r w:rsidR="00946A50">
        <w:rPr>
          <w:u w:val="none"/>
        </w:rPr>
        <w:t>Provider</w:t>
      </w:r>
      <w:r w:rsidRPr="00D62FAA">
        <w:rPr>
          <w:u w:val="none"/>
        </w:rPr>
        <w:t xml:space="preserve"> hereby agrees to maintain high ethical and social operating standards during the Term, including:</w:t>
      </w:r>
    </w:p>
    <w:p w:rsidR="00A81FC9" w:rsidRPr="00D62FAA" w:rsidRDefault="00A81FC9" w:rsidP="006E1A24">
      <w:pPr>
        <w:ind w:left="720" w:firstLine="720"/>
        <w:jc w:val="both"/>
        <w:rPr>
          <w:u w:val="none"/>
        </w:rPr>
      </w:pPr>
    </w:p>
    <w:p w:rsidR="00720C0B" w:rsidRDefault="00C86619" w:rsidP="008A1882">
      <w:pPr>
        <w:numPr>
          <w:ilvl w:val="0"/>
          <w:numId w:val="49"/>
        </w:numPr>
        <w:jc w:val="both"/>
        <w:rPr>
          <w:u w:val="none"/>
        </w:rPr>
      </w:pPr>
      <w:r>
        <w:rPr>
          <w:u w:val="none"/>
        </w:rPr>
        <w:t>Working</w:t>
      </w:r>
      <w:r w:rsidR="00D62FAA" w:rsidRPr="00D62FAA">
        <w:rPr>
          <w:u w:val="none"/>
        </w:rPr>
        <w:t xml:space="preserve"> conditions and social rights: Avoidance of child labor, bondage, or forced labor; assurance of safe and reasonable working conditions; freedom of association; freedom from exploitation, abuse, and discrimination; protection of basic social rights of its employees and IRC’s beneficiaries</w:t>
      </w:r>
      <w:r w:rsidR="0045189E">
        <w:rPr>
          <w:u w:val="none"/>
        </w:rPr>
        <w:t>;</w:t>
      </w:r>
      <w:r w:rsidR="00720C0B">
        <w:rPr>
          <w:u w:val="none"/>
        </w:rPr>
        <w:t xml:space="preserve"> and</w:t>
      </w:r>
      <w:r w:rsidR="0045189E">
        <w:rPr>
          <w:u w:val="none"/>
        </w:rPr>
        <w:t xml:space="preserve"> prohibition of trafficking in persons</w:t>
      </w:r>
      <w:r w:rsidR="00D62FAA" w:rsidRPr="00D62FAA">
        <w:rPr>
          <w:u w:val="none"/>
        </w:rPr>
        <w:t>.</w:t>
      </w:r>
      <w:r w:rsidR="00720C0B">
        <w:rPr>
          <w:u w:val="none"/>
        </w:rPr>
        <w:t xml:space="preserve"> For avoidance of doubt, </w:t>
      </w:r>
      <w:r w:rsidR="008B55F4">
        <w:rPr>
          <w:u w:val="none"/>
        </w:rPr>
        <w:t>Provider</w:t>
      </w:r>
      <w:r w:rsidR="00720C0B">
        <w:rPr>
          <w:u w:val="none"/>
        </w:rPr>
        <w:t xml:space="preserve"> shall</w:t>
      </w:r>
      <w:r w:rsidR="00720C0B" w:rsidRPr="00F36E44">
        <w:rPr>
          <w:u w:val="none"/>
        </w:rPr>
        <w:t xml:space="preserve"> not discriminate against any </w:t>
      </w:r>
      <w:r w:rsidR="002647A6">
        <w:rPr>
          <w:u w:val="none"/>
        </w:rPr>
        <w:t xml:space="preserve">of </w:t>
      </w:r>
      <w:r w:rsidR="00720C0B">
        <w:rPr>
          <w:u w:val="none"/>
        </w:rPr>
        <w:t xml:space="preserve">IRC’s </w:t>
      </w:r>
      <w:r w:rsidR="00720C0B" w:rsidRPr="00F36E44">
        <w:rPr>
          <w:u w:val="none"/>
        </w:rPr>
        <w:t xml:space="preserve">beneficiaries </w:t>
      </w:r>
      <w:r w:rsidR="00720C0B">
        <w:rPr>
          <w:u w:val="none"/>
        </w:rPr>
        <w:t>during the Term of this Agreement</w:t>
      </w:r>
      <w:r w:rsidR="00720C0B" w:rsidRPr="00F36E44">
        <w:rPr>
          <w:u w:val="none"/>
        </w:rPr>
        <w:t xml:space="preserve">, such as, but not limited to, withholding, adversely impacting, or denying equitable access to the benefits provided through this </w:t>
      </w:r>
      <w:r w:rsidR="00720C0B">
        <w:rPr>
          <w:u w:val="none"/>
        </w:rPr>
        <w:t>Agreement</w:t>
      </w:r>
      <w:r w:rsidR="00720C0B" w:rsidRPr="00F36E44">
        <w:rPr>
          <w:u w:val="none"/>
        </w:rPr>
        <w:t xml:space="preserve"> on the basis of any factor not expressly stated in the </w:t>
      </w:r>
      <w:r w:rsidR="00720C0B">
        <w:rPr>
          <w:u w:val="none"/>
        </w:rPr>
        <w:t>Agreement</w:t>
      </w:r>
      <w:r w:rsidR="00720C0B" w:rsidRPr="00F36E44">
        <w:rPr>
          <w:u w:val="none"/>
        </w:rPr>
        <w:t xml:space="preserve">. This includes, for example, race, color, religion, sex (including gender identity, sexual orientation, and pregnancy), national origin, disability, age, genetic information, marital status, parental status, political affiliation, or veteran's status. Nothing in this provision is intended to limit the ability of the </w:t>
      </w:r>
      <w:r w:rsidR="008B55F4">
        <w:rPr>
          <w:u w:val="none"/>
        </w:rPr>
        <w:t>Provider</w:t>
      </w:r>
      <w:r w:rsidR="00720C0B" w:rsidRPr="00F36E44">
        <w:rPr>
          <w:u w:val="none"/>
        </w:rPr>
        <w:t xml:space="preserve"> to </w:t>
      </w:r>
      <w:r w:rsidR="00720C0B">
        <w:rPr>
          <w:u w:val="none"/>
        </w:rPr>
        <w:t>perform its obligations under</w:t>
      </w:r>
      <w:r w:rsidR="00720C0B" w:rsidRPr="00F36E44">
        <w:rPr>
          <w:u w:val="none"/>
        </w:rPr>
        <w:t xml:space="preserve"> the </w:t>
      </w:r>
      <w:r w:rsidR="00720C0B">
        <w:rPr>
          <w:u w:val="none"/>
        </w:rPr>
        <w:t>Agreement</w:t>
      </w:r>
      <w:r w:rsidR="00720C0B" w:rsidRPr="00F36E44">
        <w:rPr>
          <w:u w:val="none"/>
        </w:rPr>
        <w:t>.</w:t>
      </w:r>
    </w:p>
    <w:p w:rsidR="00D62FAA" w:rsidRDefault="00D62FAA" w:rsidP="008A1882">
      <w:pPr>
        <w:numPr>
          <w:ilvl w:val="0"/>
          <w:numId w:val="49"/>
        </w:numPr>
        <w:jc w:val="both"/>
        <w:rPr>
          <w:u w:val="none"/>
        </w:rPr>
      </w:pPr>
      <w:r w:rsidRPr="00A81FC9">
        <w:rPr>
          <w:u w:val="none"/>
        </w:rPr>
        <w:t>Environmental aspects: Provision of goods and services with the least negative impact on the environment.</w:t>
      </w:r>
    </w:p>
    <w:p w:rsidR="00D62FAA" w:rsidRDefault="00D62FAA" w:rsidP="008A1882">
      <w:pPr>
        <w:numPr>
          <w:ilvl w:val="0"/>
          <w:numId w:val="49"/>
        </w:numPr>
        <w:jc w:val="both"/>
        <w:rPr>
          <w:u w:val="none"/>
        </w:rPr>
      </w:pPr>
      <w:r w:rsidRPr="00A81FC9">
        <w:rPr>
          <w:u w:val="none"/>
        </w:rPr>
        <w:t>Humanitarian neutrality: Endeavoring to ensure that activities do not render civilians more vulnerable to attack, or bring unintended advantage to any military actors or other combatants.</w:t>
      </w:r>
    </w:p>
    <w:p w:rsidR="00D62FAA" w:rsidRPr="00A81FC9" w:rsidRDefault="00D62FAA" w:rsidP="008A1882">
      <w:pPr>
        <w:numPr>
          <w:ilvl w:val="0"/>
          <w:numId w:val="49"/>
        </w:numPr>
        <w:jc w:val="both"/>
        <w:rPr>
          <w:u w:val="none"/>
        </w:rPr>
      </w:pPr>
      <w:r w:rsidRPr="00A81FC9">
        <w:rPr>
          <w:u w:val="none"/>
        </w:rPr>
        <w:t>Transport and cargo: Not engag</w:t>
      </w:r>
      <w:r w:rsidR="00720C0B" w:rsidRPr="00A81FC9">
        <w:rPr>
          <w:u w:val="none"/>
        </w:rPr>
        <w:t>ing</w:t>
      </w:r>
      <w:r w:rsidRPr="00A81FC9">
        <w:rPr>
          <w:u w:val="none"/>
        </w:rPr>
        <w:t xml:space="preserve"> in the illegal manufacture, supply, or transportation of weapons; not engaged in smuggling of drugs or people.</w:t>
      </w:r>
    </w:p>
    <w:p w:rsidR="00576062" w:rsidRPr="00672E18" w:rsidRDefault="00576062" w:rsidP="00606A24">
      <w:pPr>
        <w:jc w:val="both"/>
        <w:rPr>
          <w:u w:val="none"/>
        </w:rPr>
      </w:pPr>
    </w:p>
    <w:p w:rsidR="006E1A24" w:rsidRDefault="006E1A24" w:rsidP="006E1A24">
      <w:pPr>
        <w:jc w:val="both"/>
        <w:rPr>
          <w:u w:val="none"/>
        </w:rPr>
      </w:pPr>
      <w:r>
        <w:rPr>
          <w:u w:val="none"/>
        </w:rPr>
        <w:t xml:space="preserve">16. </w:t>
      </w:r>
      <w:r w:rsidR="00393734">
        <w:rPr>
          <w:u w:val="none"/>
        </w:rPr>
        <w:tab/>
      </w:r>
      <w:r>
        <w:rPr>
          <w:u w:val="none"/>
        </w:rPr>
        <w:t>Audit</w:t>
      </w:r>
      <w:r w:rsidR="00D50D54">
        <w:rPr>
          <w:u w:val="none"/>
        </w:rPr>
        <w:t>.</w:t>
      </w:r>
      <w:r>
        <w:rPr>
          <w:u w:val="none"/>
        </w:rPr>
        <w:t xml:space="preserve"> </w:t>
      </w:r>
    </w:p>
    <w:p w:rsidR="006E1A24" w:rsidRDefault="006E1A24" w:rsidP="006E1A24">
      <w:pPr>
        <w:jc w:val="both"/>
        <w:rPr>
          <w:u w:val="none"/>
        </w:rPr>
      </w:pPr>
    </w:p>
    <w:p w:rsidR="00B5792E" w:rsidRDefault="00946A50" w:rsidP="00576062">
      <w:pPr>
        <w:jc w:val="both"/>
        <w:rPr>
          <w:u w:val="none"/>
          <w:lang w:val="en-GB"/>
        </w:rPr>
      </w:pPr>
      <w:r>
        <w:rPr>
          <w:u w:val="none"/>
        </w:rPr>
        <w:t>Provider</w:t>
      </w:r>
      <w:r w:rsidR="00B5792E" w:rsidRPr="00B5792E">
        <w:rPr>
          <w:u w:val="none"/>
        </w:rPr>
        <w:t xml:space="preserve"> will maintain complete and accurate books</w:t>
      </w:r>
      <w:r w:rsidR="00B5792E">
        <w:rPr>
          <w:u w:val="none"/>
        </w:rPr>
        <w:t xml:space="preserve"> and records in accordance with </w:t>
      </w:r>
      <w:r w:rsidR="00B5792E" w:rsidRPr="00B5792E">
        <w:rPr>
          <w:u w:val="none"/>
        </w:rPr>
        <w:t xml:space="preserve">generally accepted accounting principles in </w:t>
      </w:r>
      <w:r>
        <w:rPr>
          <w:u w:val="none"/>
        </w:rPr>
        <w:t>Provider</w:t>
      </w:r>
      <w:r w:rsidR="00B5792E" w:rsidRPr="00B5792E">
        <w:rPr>
          <w:u w:val="none"/>
        </w:rPr>
        <w:t>’s jurisdiction, consistently</w:t>
      </w:r>
      <w:r w:rsidR="00B5792E">
        <w:rPr>
          <w:u w:val="none"/>
        </w:rPr>
        <w:t xml:space="preserve"> applied, properly and accurately recording all </w:t>
      </w:r>
      <w:r w:rsidR="00B5792E" w:rsidRPr="00B5792E">
        <w:rPr>
          <w:u w:val="none"/>
        </w:rPr>
        <w:t>payme</w:t>
      </w:r>
      <w:r w:rsidR="00B5792E">
        <w:rPr>
          <w:u w:val="none"/>
        </w:rPr>
        <w:t xml:space="preserve">nts made by </w:t>
      </w:r>
      <w:r>
        <w:rPr>
          <w:u w:val="none"/>
        </w:rPr>
        <w:t>Provider</w:t>
      </w:r>
      <w:r w:rsidR="00B5792E">
        <w:rPr>
          <w:u w:val="none"/>
        </w:rPr>
        <w:t xml:space="preserve"> or </w:t>
      </w:r>
      <w:r>
        <w:rPr>
          <w:u w:val="none"/>
        </w:rPr>
        <w:t>Provider</w:t>
      </w:r>
      <w:r w:rsidR="00B5792E">
        <w:rPr>
          <w:u w:val="none"/>
        </w:rPr>
        <w:t>’s a</w:t>
      </w:r>
      <w:r w:rsidR="00B5792E" w:rsidRPr="00B5792E">
        <w:rPr>
          <w:u w:val="none"/>
        </w:rPr>
        <w:t>gents in performance of this Agreement or rel</w:t>
      </w:r>
      <w:r w:rsidR="00B5792E">
        <w:rPr>
          <w:u w:val="none"/>
        </w:rPr>
        <w:t xml:space="preserve">ated to it, and any </w:t>
      </w:r>
      <w:r w:rsidR="00B5792E" w:rsidRPr="00B5792E">
        <w:rPr>
          <w:u w:val="none"/>
        </w:rPr>
        <w:t xml:space="preserve">compensation, reimbursement, or other payment made by or on behalf of </w:t>
      </w:r>
      <w:r w:rsidR="00606A24">
        <w:rPr>
          <w:u w:val="none"/>
        </w:rPr>
        <w:t>IRC</w:t>
      </w:r>
      <w:r w:rsidR="00B5792E" w:rsidRPr="00B5792E">
        <w:rPr>
          <w:u w:val="none"/>
        </w:rPr>
        <w:t xml:space="preserve"> to </w:t>
      </w:r>
      <w:r>
        <w:rPr>
          <w:u w:val="none"/>
        </w:rPr>
        <w:t>Provider</w:t>
      </w:r>
      <w:r w:rsidR="00B5792E" w:rsidRPr="00B5792E">
        <w:rPr>
          <w:u w:val="none"/>
        </w:rPr>
        <w:t xml:space="preserve"> or </w:t>
      </w:r>
      <w:r>
        <w:rPr>
          <w:u w:val="none"/>
        </w:rPr>
        <w:t>Provider</w:t>
      </w:r>
      <w:r w:rsidR="00B5792E">
        <w:rPr>
          <w:u w:val="none"/>
        </w:rPr>
        <w:t xml:space="preserve">’s agents. </w:t>
      </w:r>
      <w:r>
        <w:rPr>
          <w:u w:val="none"/>
        </w:rPr>
        <w:t>Provider</w:t>
      </w:r>
      <w:r w:rsidR="00B5792E">
        <w:rPr>
          <w:u w:val="none"/>
        </w:rPr>
        <w:t xml:space="preserve"> will </w:t>
      </w:r>
      <w:r w:rsidR="00B5792E" w:rsidRPr="00B5792E">
        <w:rPr>
          <w:u w:val="none"/>
        </w:rPr>
        <w:t xml:space="preserve">maintain a system of internal accounting controls reasonably designed to ensure </w:t>
      </w:r>
      <w:r w:rsidR="00B5792E">
        <w:rPr>
          <w:u w:val="none"/>
        </w:rPr>
        <w:t xml:space="preserve">that it maintains no off-the-book accounts </w:t>
      </w:r>
      <w:r w:rsidR="00B5792E" w:rsidRPr="00B5792E">
        <w:rPr>
          <w:u w:val="none"/>
        </w:rPr>
        <w:t xml:space="preserve">and that its assets are used only in accordance with </w:t>
      </w:r>
      <w:r w:rsidR="00B5792E">
        <w:rPr>
          <w:u w:val="none"/>
        </w:rPr>
        <w:t xml:space="preserve">its management directives. All </w:t>
      </w:r>
      <w:r>
        <w:rPr>
          <w:u w:val="none"/>
        </w:rPr>
        <w:t>Provider</w:t>
      </w:r>
      <w:r w:rsidR="00B5792E">
        <w:rPr>
          <w:u w:val="none"/>
        </w:rPr>
        <w:t>’s books and r</w:t>
      </w:r>
      <w:r w:rsidR="00B5792E" w:rsidRPr="00B5792E">
        <w:rPr>
          <w:u w:val="none"/>
        </w:rPr>
        <w:t xml:space="preserve">ecords </w:t>
      </w:r>
      <w:r w:rsidR="00B5792E" w:rsidRPr="00672E18">
        <w:rPr>
          <w:u w:val="none"/>
          <w:lang w:val="en-GB"/>
        </w:rPr>
        <w:t xml:space="preserve">related to this Agreement </w:t>
      </w:r>
      <w:r w:rsidR="00B5792E" w:rsidRPr="00B5792E">
        <w:rPr>
          <w:u w:val="none"/>
        </w:rPr>
        <w:t xml:space="preserve">shall be </w:t>
      </w:r>
      <w:r w:rsidR="00B5792E">
        <w:rPr>
          <w:u w:val="none"/>
        </w:rPr>
        <w:t xml:space="preserve">available for </w:t>
      </w:r>
      <w:r w:rsidR="00B5792E" w:rsidRPr="00B5792E">
        <w:rPr>
          <w:u w:val="none"/>
        </w:rPr>
        <w:t xml:space="preserve">inspection, copying, and audit by </w:t>
      </w:r>
      <w:r w:rsidR="00606A24">
        <w:rPr>
          <w:u w:val="none"/>
        </w:rPr>
        <w:t>IRC</w:t>
      </w:r>
      <w:r w:rsidR="00B5792E" w:rsidRPr="00B5792E">
        <w:rPr>
          <w:u w:val="none"/>
        </w:rPr>
        <w:t xml:space="preserve"> or its designee during </w:t>
      </w:r>
      <w:r>
        <w:rPr>
          <w:u w:val="none"/>
        </w:rPr>
        <w:t>Provider</w:t>
      </w:r>
      <w:r w:rsidR="00B5792E" w:rsidRPr="00B5792E">
        <w:rPr>
          <w:u w:val="none"/>
        </w:rPr>
        <w:t>’s normal busi</w:t>
      </w:r>
      <w:r w:rsidR="00B5792E">
        <w:rPr>
          <w:u w:val="none"/>
        </w:rPr>
        <w:t xml:space="preserve">ness hours on reasonable notice </w:t>
      </w:r>
      <w:r w:rsidR="00B5792E" w:rsidRPr="00B5792E">
        <w:rPr>
          <w:u w:val="none"/>
        </w:rPr>
        <w:t>throughout t</w:t>
      </w:r>
      <w:r w:rsidR="00B5792E">
        <w:rPr>
          <w:u w:val="none"/>
        </w:rPr>
        <w:t xml:space="preserve">he Term and for three (3) years thereafter. </w:t>
      </w:r>
      <w:r w:rsidR="00606A24">
        <w:rPr>
          <w:u w:val="none"/>
        </w:rPr>
        <w:t xml:space="preserve">IRC’s </w:t>
      </w:r>
      <w:r w:rsidR="00606A24">
        <w:rPr>
          <w:u w:val="none"/>
          <w:lang w:val="en-GB"/>
        </w:rPr>
        <w:t>designees</w:t>
      </w:r>
      <w:r w:rsidR="00B5792E">
        <w:rPr>
          <w:u w:val="none"/>
          <w:lang w:val="en-GB"/>
        </w:rPr>
        <w:t xml:space="preserve"> may include representatives of the </w:t>
      </w:r>
      <w:r w:rsidR="00B5792E" w:rsidRPr="00672E18">
        <w:rPr>
          <w:u w:val="none"/>
          <w:lang w:val="en-GB"/>
        </w:rPr>
        <w:t xml:space="preserve">European Commission, the European Anti-Fraud Office, </w:t>
      </w:r>
      <w:r w:rsidR="00B5792E">
        <w:rPr>
          <w:u w:val="none"/>
          <w:lang w:val="en-GB"/>
        </w:rPr>
        <w:t xml:space="preserve">the </w:t>
      </w:r>
      <w:r w:rsidR="00B5792E" w:rsidRPr="00672E18">
        <w:rPr>
          <w:u w:val="none"/>
          <w:lang w:val="en-GB"/>
        </w:rPr>
        <w:t>European Court of Auditors,</w:t>
      </w:r>
      <w:r w:rsidR="00B5792E">
        <w:rPr>
          <w:u w:val="none"/>
          <w:lang w:val="en-GB"/>
        </w:rPr>
        <w:t xml:space="preserve"> the Office of the </w:t>
      </w:r>
      <w:r w:rsidR="00B5792E" w:rsidRPr="00B5792E">
        <w:rPr>
          <w:u w:val="none"/>
          <w:lang w:val="en-GB"/>
        </w:rPr>
        <w:t>United Nations High Commissioner for Refugees</w:t>
      </w:r>
      <w:r w:rsidR="00B5792E" w:rsidRPr="00672E18">
        <w:rPr>
          <w:u w:val="none"/>
          <w:lang w:val="en-GB"/>
        </w:rPr>
        <w:t xml:space="preserve"> </w:t>
      </w:r>
      <w:r w:rsidR="00B5792E">
        <w:rPr>
          <w:u w:val="none"/>
          <w:lang w:val="en-GB"/>
        </w:rPr>
        <w:t>(“</w:t>
      </w:r>
      <w:r w:rsidR="00B5792E" w:rsidRPr="00672E18">
        <w:rPr>
          <w:u w:val="none"/>
          <w:lang w:val="en-GB"/>
        </w:rPr>
        <w:t>UNHCR</w:t>
      </w:r>
      <w:r w:rsidR="00B5792E">
        <w:rPr>
          <w:u w:val="none"/>
          <w:lang w:val="en-GB"/>
        </w:rPr>
        <w:t>”)</w:t>
      </w:r>
      <w:r w:rsidR="00B5792E" w:rsidRPr="00672E18">
        <w:rPr>
          <w:u w:val="none"/>
          <w:lang w:val="en-GB"/>
        </w:rPr>
        <w:t xml:space="preserve">, </w:t>
      </w:r>
      <w:r w:rsidR="00B5792E">
        <w:rPr>
          <w:u w:val="none"/>
          <w:lang w:val="en-GB"/>
        </w:rPr>
        <w:t>t</w:t>
      </w:r>
      <w:r w:rsidR="00B5792E" w:rsidRPr="00B5792E">
        <w:rPr>
          <w:u w:val="none"/>
          <w:lang w:val="en-GB"/>
        </w:rPr>
        <w:t>he Department for International Development (</w:t>
      </w:r>
      <w:r w:rsidR="00B5792E">
        <w:rPr>
          <w:u w:val="none"/>
          <w:lang w:val="en-GB"/>
        </w:rPr>
        <w:t>“</w:t>
      </w:r>
      <w:r w:rsidR="00B5792E" w:rsidRPr="00B5792E">
        <w:rPr>
          <w:u w:val="none"/>
          <w:lang w:val="en-GB"/>
        </w:rPr>
        <w:t>DFID</w:t>
      </w:r>
      <w:r w:rsidR="00B5792E">
        <w:rPr>
          <w:u w:val="none"/>
          <w:lang w:val="en-GB"/>
        </w:rPr>
        <w:t>”</w:t>
      </w:r>
      <w:r w:rsidR="00B5792E" w:rsidRPr="00B5792E">
        <w:rPr>
          <w:u w:val="none"/>
          <w:lang w:val="en-GB"/>
        </w:rPr>
        <w:t>)</w:t>
      </w:r>
      <w:r w:rsidR="00B5792E">
        <w:rPr>
          <w:u w:val="none"/>
          <w:lang w:val="en-GB"/>
        </w:rPr>
        <w:t>, and any and all other donor a</w:t>
      </w:r>
      <w:r w:rsidR="00B5792E" w:rsidRPr="00672E18">
        <w:rPr>
          <w:u w:val="none"/>
          <w:lang w:val="en-GB"/>
        </w:rPr>
        <w:t xml:space="preserve">gencies that provide funding to </w:t>
      </w:r>
      <w:r w:rsidR="00606A24">
        <w:rPr>
          <w:u w:val="none"/>
          <w:lang w:val="en-GB"/>
        </w:rPr>
        <w:t>IRC</w:t>
      </w:r>
      <w:r w:rsidR="00B5792E" w:rsidRPr="00672E18">
        <w:rPr>
          <w:u w:val="none"/>
          <w:lang w:val="en-GB"/>
        </w:rPr>
        <w:t>.</w:t>
      </w:r>
      <w:r w:rsidR="00D50D54">
        <w:rPr>
          <w:u w:val="none"/>
          <w:lang w:val="en-GB"/>
        </w:rPr>
        <w:t xml:space="preserve"> </w:t>
      </w:r>
      <w:r w:rsidR="00D50D54" w:rsidRPr="00D62FAA">
        <w:rPr>
          <w:u w:val="none"/>
        </w:rPr>
        <w:t xml:space="preserve">For all contracts funded by the European Commission's Humanitarian Aid and Civil Protection department (“ECHO”) or EuropeAid grants, the European Commission shall have right of access to relevant </w:t>
      </w:r>
      <w:r w:rsidR="00D50D54">
        <w:rPr>
          <w:u w:val="none"/>
        </w:rPr>
        <w:t>Provider</w:t>
      </w:r>
      <w:r w:rsidR="00D50D54" w:rsidRPr="00D62FAA">
        <w:rPr>
          <w:u w:val="none"/>
        </w:rPr>
        <w:t xml:space="preserve"> files and documents upon request.</w:t>
      </w:r>
    </w:p>
    <w:p w:rsidR="00C86619" w:rsidRDefault="00C86619" w:rsidP="00946A50">
      <w:pPr>
        <w:jc w:val="both"/>
        <w:rPr>
          <w:u w:val="none"/>
        </w:rPr>
      </w:pPr>
    </w:p>
    <w:p w:rsidR="00946A50" w:rsidRPr="00672E18" w:rsidRDefault="00946A50" w:rsidP="00946A50">
      <w:pPr>
        <w:jc w:val="both"/>
        <w:rPr>
          <w:u w:val="none"/>
        </w:rPr>
      </w:pPr>
      <w:r>
        <w:rPr>
          <w:u w:val="none"/>
        </w:rPr>
        <w:t>17</w:t>
      </w:r>
      <w:r w:rsidRPr="00672E18">
        <w:rPr>
          <w:u w:val="none"/>
        </w:rPr>
        <w:t xml:space="preserve">. </w:t>
      </w:r>
      <w:r>
        <w:rPr>
          <w:u w:val="none"/>
        </w:rPr>
        <w:tab/>
      </w:r>
      <w:r w:rsidRPr="00672E18">
        <w:rPr>
          <w:u w:val="none"/>
        </w:rPr>
        <w:t>Arbitration</w:t>
      </w:r>
      <w:r w:rsidR="00D50D54">
        <w:rPr>
          <w:u w:val="none"/>
        </w:rPr>
        <w:t>.</w:t>
      </w:r>
      <w:r w:rsidRPr="00672E18">
        <w:rPr>
          <w:u w:val="none"/>
        </w:rPr>
        <w:t xml:space="preserve"> </w:t>
      </w:r>
    </w:p>
    <w:p w:rsidR="00946A50" w:rsidRPr="00672E18" w:rsidRDefault="00946A50" w:rsidP="00946A50">
      <w:pPr>
        <w:jc w:val="both"/>
        <w:rPr>
          <w:u w:val="none"/>
        </w:rPr>
      </w:pPr>
    </w:p>
    <w:p w:rsidR="00946A50" w:rsidRDefault="00946A50" w:rsidP="00946A50">
      <w:pPr>
        <w:ind w:firstLine="720"/>
        <w:jc w:val="both"/>
        <w:rPr>
          <w:u w:val="none"/>
        </w:rPr>
      </w:pPr>
      <w:r>
        <w:rPr>
          <w:u w:val="none"/>
        </w:rPr>
        <w:t>17.1</w:t>
      </w:r>
      <w:r>
        <w:rPr>
          <w:u w:val="none"/>
        </w:rPr>
        <w:tab/>
      </w:r>
      <w:r w:rsidRPr="00672E18">
        <w:rPr>
          <w:u w:val="none"/>
        </w:rPr>
        <w:t xml:space="preserve">In the event of a dispute arising out of or in relation to the terms of this Agreement, representatives of IRC and </w:t>
      </w:r>
      <w:r>
        <w:rPr>
          <w:u w:val="none"/>
        </w:rPr>
        <w:t>Provider</w:t>
      </w:r>
      <w:r w:rsidRPr="00672E18">
        <w:rPr>
          <w:u w:val="none"/>
        </w:rPr>
        <w:t xml:space="preserve"> shall meet and endeavor to settle the dispute in an amicable manner through mutual consultation. </w:t>
      </w:r>
      <w:r w:rsidR="00455937" w:rsidRPr="00455937">
        <w:rPr>
          <w:u w:val="none"/>
        </w:rPr>
        <w:t>If such representatives are unable to resolve the dispute in a satisfactory manner within ten (10) calendar days</w:t>
      </w:r>
      <w:r w:rsidR="0094379C">
        <w:rPr>
          <w:u w:val="none"/>
        </w:rPr>
        <w:t>’</w:t>
      </w:r>
      <w:r w:rsidR="00455937" w:rsidRPr="00455937">
        <w:rPr>
          <w:u w:val="none"/>
        </w:rPr>
        <w:t xml:space="preserve"> written notice of a dispute by a Party, the dispute shall be resolved by binding arbitration at the request of either Party. </w:t>
      </w:r>
      <w:r w:rsidRPr="00672E18">
        <w:rPr>
          <w:u w:val="none"/>
        </w:rPr>
        <w:t xml:space="preserve"> </w:t>
      </w:r>
    </w:p>
    <w:p w:rsidR="00C86619" w:rsidRPr="00672E18" w:rsidRDefault="00C86619" w:rsidP="00946A50">
      <w:pPr>
        <w:ind w:firstLine="720"/>
        <w:jc w:val="both"/>
        <w:rPr>
          <w:u w:val="none"/>
        </w:rPr>
      </w:pPr>
    </w:p>
    <w:p w:rsidR="00946A50" w:rsidRDefault="00946A50" w:rsidP="00C86619">
      <w:pPr>
        <w:ind w:firstLine="720"/>
        <w:jc w:val="both"/>
        <w:rPr>
          <w:u w:val="none"/>
        </w:rPr>
      </w:pPr>
      <w:r>
        <w:rPr>
          <w:u w:val="none"/>
        </w:rPr>
        <w:t>17.2</w:t>
      </w:r>
      <w:r>
        <w:rPr>
          <w:u w:val="none"/>
        </w:rPr>
        <w:tab/>
      </w:r>
      <w:r w:rsidRPr="00672E18">
        <w:rPr>
          <w:u w:val="none"/>
        </w:rPr>
        <w:t xml:space="preserve">Upon receipt of written notice by either Party calling for arbitration with respect to any dispute arising out of or in relation </w:t>
      </w:r>
      <w:r w:rsidR="00CF3AB7">
        <w:rPr>
          <w:u w:val="none"/>
        </w:rPr>
        <w:t>to the terms of this Agreement, s</w:t>
      </w:r>
      <w:r w:rsidRPr="00C86619">
        <w:rPr>
          <w:u w:val="none"/>
        </w:rPr>
        <w:t xml:space="preserve">uch arbitration shall be conducted in accordance with the then prevailing arbitration rules of the International Chamber of Commerce Court of Arbitration rules.      </w:t>
      </w:r>
    </w:p>
    <w:p w:rsidR="00C86619" w:rsidRPr="00672E18" w:rsidRDefault="00A11575" w:rsidP="00C86619">
      <w:pPr>
        <w:ind w:firstLine="720"/>
        <w:jc w:val="both"/>
        <w:rPr>
          <w:u w:val="none"/>
        </w:rPr>
      </w:pPr>
      <w:r>
        <w:rPr>
          <w:u w:val="none"/>
        </w:rPr>
        <w:t xml:space="preserve"> </w:t>
      </w:r>
    </w:p>
    <w:p w:rsidR="00946A50" w:rsidRDefault="00946A50" w:rsidP="00C86619">
      <w:pPr>
        <w:ind w:firstLine="720"/>
        <w:jc w:val="both"/>
        <w:rPr>
          <w:u w:val="none"/>
        </w:rPr>
      </w:pPr>
      <w:r>
        <w:rPr>
          <w:u w:val="none"/>
        </w:rPr>
        <w:t>17.3</w:t>
      </w:r>
      <w:r>
        <w:rPr>
          <w:u w:val="none"/>
        </w:rPr>
        <w:tab/>
      </w:r>
      <w:r w:rsidRPr="00C86619">
        <w:rPr>
          <w:u w:val="none"/>
        </w:rPr>
        <w:t xml:space="preserve">The arbitrator shall not have the right to award punitive damages or speculative damages to either Party and shall not have the power to amend this Agreement. The arbitrator shall be required to follow applicable law.  </w:t>
      </w:r>
      <w:r w:rsidRPr="00672E18">
        <w:rPr>
          <w:u w:val="none"/>
        </w:rPr>
        <w:t xml:space="preserve">A decision of the arbitrator shall be final and binding on the </w:t>
      </w:r>
      <w:r>
        <w:rPr>
          <w:u w:val="none"/>
        </w:rPr>
        <w:t>Parties</w:t>
      </w:r>
      <w:r w:rsidRPr="00672E18">
        <w:rPr>
          <w:u w:val="none"/>
        </w:rPr>
        <w:t xml:space="preserve"> and may be entered and enforced in any court of competent jurisdiction by either Party. </w:t>
      </w:r>
    </w:p>
    <w:p w:rsidR="00C86619" w:rsidRPr="00672E18" w:rsidRDefault="00C86619" w:rsidP="00C86619">
      <w:pPr>
        <w:ind w:firstLine="720"/>
        <w:jc w:val="both"/>
        <w:rPr>
          <w:u w:val="none"/>
        </w:rPr>
      </w:pPr>
    </w:p>
    <w:p w:rsidR="00946A50" w:rsidRDefault="00946A50" w:rsidP="00C86619">
      <w:pPr>
        <w:ind w:firstLine="720"/>
        <w:jc w:val="both"/>
        <w:rPr>
          <w:u w:val="none"/>
        </w:rPr>
      </w:pPr>
      <w:r>
        <w:rPr>
          <w:u w:val="none"/>
        </w:rPr>
        <w:t>17.4</w:t>
      </w:r>
      <w:r>
        <w:rPr>
          <w:u w:val="none"/>
        </w:rPr>
        <w:tab/>
      </w:r>
      <w:r w:rsidRPr="00672E18">
        <w:rPr>
          <w:u w:val="none"/>
        </w:rPr>
        <w:t xml:space="preserve">The prevailing Party in any arbitration shall be awarded reasonable attorneys’ fees, expert witness costs and expenses, and all other costs and expenses incurred directly or indirectly in connection with the proceedings, unless the arbitrator for good cause determines otherwise. </w:t>
      </w:r>
    </w:p>
    <w:p w:rsidR="00393734" w:rsidRPr="00672E18" w:rsidRDefault="00393734" w:rsidP="00606A24">
      <w:pPr>
        <w:jc w:val="both"/>
        <w:rPr>
          <w:u w:val="none"/>
        </w:rPr>
      </w:pPr>
    </w:p>
    <w:p w:rsidR="0009517F" w:rsidRPr="00672E18" w:rsidRDefault="00946A50" w:rsidP="00606A24">
      <w:pPr>
        <w:jc w:val="both"/>
        <w:rPr>
          <w:u w:val="none"/>
        </w:rPr>
      </w:pPr>
      <w:r>
        <w:rPr>
          <w:u w:val="none"/>
        </w:rPr>
        <w:t>18</w:t>
      </w:r>
      <w:r w:rsidR="0009517F" w:rsidRPr="00672E18">
        <w:rPr>
          <w:u w:val="none"/>
        </w:rPr>
        <w:t xml:space="preserve">. </w:t>
      </w:r>
      <w:r w:rsidR="00606A24">
        <w:rPr>
          <w:u w:val="none"/>
        </w:rPr>
        <w:tab/>
      </w:r>
      <w:r w:rsidR="0009517F" w:rsidRPr="00672E18">
        <w:rPr>
          <w:u w:val="none"/>
        </w:rPr>
        <w:t>Notices</w:t>
      </w:r>
      <w:r w:rsidR="00F638E9">
        <w:rPr>
          <w:u w:val="none"/>
        </w:rPr>
        <w:t>.</w:t>
      </w:r>
      <w:r w:rsidR="0009517F" w:rsidRPr="00672E18">
        <w:rPr>
          <w:u w:val="none"/>
        </w:rPr>
        <w:t xml:space="preserve"> </w:t>
      </w:r>
    </w:p>
    <w:p w:rsidR="0009517F" w:rsidRPr="00672E18" w:rsidRDefault="0009517F" w:rsidP="00606A24">
      <w:pPr>
        <w:jc w:val="both"/>
        <w:rPr>
          <w:u w:val="none"/>
        </w:rPr>
      </w:pPr>
    </w:p>
    <w:p w:rsidR="003B2A99" w:rsidRPr="003B2A99" w:rsidRDefault="003B2A99" w:rsidP="00606A24">
      <w:pPr>
        <w:jc w:val="both"/>
        <w:rPr>
          <w:u w:val="none"/>
        </w:rPr>
      </w:pPr>
      <w:r w:rsidRPr="003B2A99">
        <w:rPr>
          <w:u w:val="none"/>
        </w:rPr>
        <w:t xml:space="preserve">All notices, requests, consents, claims, demands, waivers and other communications (“Notices”) hereunder shall be in writing and shall be given by (a) hand delivery; (b) a nationally-recognized overnight courier; (c) </w:t>
      </w:r>
      <w:r w:rsidR="009E06FA">
        <w:rPr>
          <w:u w:val="none"/>
        </w:rPr>
        <w:t>email (upon confirmation of receipt)</w:t>
      </w:r>
      <w:r w:rsidRPr="003B2A99">
        <w:rPr>
          <w:u w:val="none"/>
        </w:rPr>
        <w:t>; or (d) certified or registered mail, return receipt requested, postage prepaid.  Such Notices shall be effective upon receipt (or refusal of receipt) and must be sent to the respective Parties at the following addresses:</w:t>
      </w:r>
    </w:p>
    <w:p w:rsidR="003B2A99" w:rsidRPr="003B2A99" w:rsidRDefault="003B2A99" w:rsidP="00606A24">
      <w:pPr>
        <w:jc w:val="both"/>
        <w:rPr>
          <w:u w:val="none"/>
        </w:rPr>
      </w:pPr>
    </w:p>
    <w:p w:rsidR="003B2A99" w:rsidRPr="003B2A99" w:rsidRDefault="003B2A99" w:rsidP="00606A24">
      <w:pPr>
        <w:jc w:val="both"/>
        <w:rPr>
          <w:u w:val="none"/>
        </w:rPr>
      </w:pPr>
      <w:r w:rsidRPr="003B2A99">
        <w:rPr>
          <w:u w:val="none"/>
        </w:rPr>
        <w:t xml:space="preserve">If to </w:t>
      </w:r>
      <w:r w:rsidR="00606A24">
        <w:rPr>
          <w:u w:val="none"/>
        </w:rPr>
        <w:t>IRC</w:t>
      </w:r>
      <w:r w:rsidRPr="003B2A99">
        <w:rPr>
          <w:u w:val="none"/>
        </w:rPr>
        <w:t xml:space="preserve">: </w:t>
      </w:r>
    </w:p>
    <w:p w:rsidR="003B2A99" w:rsidRPr="003B2A99" w:rsidRDefault="003B2A99" w:rsidP="00606A24">
      <w:pPr>
        <w:jc w:val="both"/>
        <w:rPr>
          <w:u w:val="none"/>
        </w:rPr>
      </w:pPr>
    </w:p>
    <w:p w:rsidR="003B2A99" w:rsidRPr="003B2A99" w:rsidRDefault="003B2A99" w:rsidP="00606A24">
      <w:pPr>
        <w:ind w:left="1440"/>
        <w:jc w:val="both"/>
        <w:rPr>
          <w:u w:val="none"/>
        </w:rPr>
      </w:pPr>
      <w:r w:rsidRPr="003B2A99">
        <w:rPr>
          <w:u w:val="none"/>
        </w:rPr>
        <w:t>International Rescue Committee, Inc.</w:t>
      </w:r>
    </w:p>
    <w:p w:rsidR="003B2A99" w:rsidRPr="003B2A99" w:rsidRDefault="003B2A99" w:rsidP="00606A24">
      <w:pPr>
        <w:ind w:left="1440"/>
        <w:jc w:val="both"/>
        <w:rPr>
          <w:u w:val="none"/>
        </w:rPr>
      </w:pPr>
      <w:r w:rsidRPr="003B2A99">
        <w:rPr>
          <w:u w:val="none"/>
        </w:rPr>
        <w:t xml:space="preserve">Attn: </w:t>
      </w:r>
      <w:r w:rsidRPr="003B2A99">
        <w:rPr>
          <w:u w:val="none"/>
        </w:rPr>
        <w:tab/>
      </w:r>
      <w:r w:rsidRPr="003B2A99">
        <w:rPr>
          <w:u w:val="none"/>
        </w:rPr>
        <w:tab/>
      </w:r>
      <w:permStart w:id="1215842840" w:edGrp="everyone"/>
      <w:r w:rsidRPr="00606A24">
        <w:rPr>
          <w:highlight w:val="yellow"/>
          <w:u w:val="none"/>
        </w:rPr>
        <w:t>NAME</w:t>
      </w:r>
      <w:permEnd w:id="1215842840"/>
    </w:p>
    <w:p w:rsidR="003B2A99" w:rsidRPr="003B2A99" w:rsidRDefault="003B2A99" w:rsidP="00606A24">
      <w:pPr>
        <w:ind w:left="1440"/>
        <w:jc w:val="both"/>
        <w:rPr>
          <w:u w:val="none"/>
        </w:rPr>
      </w:pPr>
      <w:r w:rsidRPr="003B2A99">
        <w:rPr>
          <w:u w:val="none"/>
        </w:rPr>
        <w:t xml:space="preserve">Address: </w:t>
      </w:r>
      <w:r w:rsidRPr="003B2A99">
        <w:rPr>
          <w:u w:val="none"/>
        </w:rPr>
        <w:tab/>
      </w:r>
      <w:permStart w:id="865491324" w:edGrp="everyone"/>
      <w:r w:rsidRPr="003B2A99">
        <w:rPr>
          <w:u w:val="none"/>
        </w:rPr>
        <w:t xml:space="preserve">122 East 42nd Street, 12th Floor </w:t>
      </w:r>
    </w:p>
    <w:p w:rsidR="003B2A99" w:rsidRDefault="003B2A99" w:rsidP="00606A24">
      <w:pPr>
        <w:ind w:left="2160" w:firstLine="720"/>
        <w:jc w:val="both"/>
        <w:rPr>
          <w:u w:val="none"/>
        </w:rPr>
      </w:pPr>
      <w:r w:rsidRPr="003B2A99">
        <w:rPr>
          <w:u w:val="none"/>
        </w:rPr>
        <w:t>New York, NY 10168-1289</w:t>
      </w:r>
    </w:p>
    <w:p w:rsidR="003B2A99" w:rsidRPr="003B2A99" w:rsidRDefault="003B2A99" w:rsidP="00606A24">
      <w:pPr>
        <w:ind w:left="2160" w:firstLine="720"/>
        <w:jc w:val="both"/>
        <w:rPr>
          <w:u w:val="none"/>
        </w:rPr>
      </w:pPr>
      <w:r>
        <w:rPr>
          <w:u w:val="none"/>
        </w:rPr>
        <w:t>USA</w:t>
      </w:r>
      <w:permEnd w:id="865491324"/>
    </w:p>
    <w:p w:rsidR="003B2A99" w:rsidRPr="003B2A99" w:rsidRDefault="003B2A99" w:rsidP="00606A24">
      <w:pPr>
        <w:ind w:left="1440"/>
        <w:jc w:val="both"/>
        <w:rPr>
          <w:u w:val="none"/>
        </w:rPr>
      </w:pPr>
      <w:r w:rsidRPr="003B2A99">
        <w:rPr>
          <w:u w:val="none"/>
        </w:rPr>
        <w:t>Telephone:</w:t>
      </w:r>
      <w:r w:rsidRPr="003B2A99">
        <w:rPr>
          <w:u w:val="none"/>
        </w:rPr>
        <w:tab/>
      </w:r>
      <w:permStart w:id="1738624934" w:edGrp="everyone"/>
      <w:r w:rsidR="00393734">
        <w:rPr>
          <w:highlight w:val="yellow"/>
          <w:u w:val="none"/>
        </w:rPr>
        <w:t>PHONE N</w:t>
      </w:r>
      <w:r w:rsidRPr="00606A24">
        <w:rPr>
          <w:highlight w:val="yellow"/>
          <w:u w:val="none"/>
        </w:rPr>
        <w:t>UMBER</w:t>
      </w:r>
      <w:permEnd w:id="1738624934"/>
    </w:p>
    <w:p w:rsidR="003B2A99" w:rsidRPr="003B2A99" w:rsidRDefault="003B2A99" w:rsidP="00C66A25">
      <w:pPr>
        <w:ind w:left="1440"/>
        <w:jc w:val="both"/>
        <w:rPr>
          <w:u w:val="none"/>
        </w:rPr>
      </w:pPr>
      <w:r w:rsidRPr="003B2A99">
        <w:rPr>
          <w:u w:val="none"/>
        </w:rPr>
        <w:t>Email:</w:t>
      </w:r>
      <w:r w:rsidRPr="003B2A99">
        <w:rPr>
          <w:u w:val="none"/>
        </w:rPr>
        <w:tab/>
      </w:r>
      <w:r w:rsidRPr="003B2A99">
        <w:rPr>
          <w:u w:val="none"/>
        </w:rPr>
        <w:tab/>
      </w:r>
      <w:permStart w:id="1256941643" w:edGrp="everyone"/>
      <w:r w:rsidRPr="00606A24">
        <w:rPr>
          <w:highlight w:val="yellow"/>
          <w:u w:val="none"/>
        </w:rPr>
        <w:t>EMAIL ADDRESS</w:t>
      </w:r>
      <w:permEnd w:id="1256941643"/>
      <w:r w:rsidRPr="003B2A99">
        <w:rPr>
          <w:u w:val="none"/>
        </w:rPr>
        <w:t xml:space="preserve"> </w:t>
      </w:r>
    </w:p>
    <w:p w:rsidR="00F638E9" w:rsidRDefault="00F638E9" w:rsidP="00606A24">
      <w:pPr>
        <w:jc w:val="both"/>
        <w:rPr>
          <w:u w:val="none"/>
        </w:rPr>
      </w:pPr>
    </w:p>
    <w:p w:rsidR="003B2A99" w:rsidRPr="003B2A99" w:rsidRDefault="003B2A99" w:rsidP="00606A24">
      <w:pPr>
        <w:jc w:val="both"/>
        <w:rPr>
          <w:u w:val="none"/>
        </w:rPr>
      </w:pPr>
      <w:r w:rsidRPr="003B2A99">
        <w:rPr>
          <w:u w:val="none"/>
        </w:rPr>
        <w:t xml:space="preserve">If to </w:t>
      </w:r>
      <w:r w:rsidR="00946A50">
        <w:rPr>
          <w:u w:val="none"/>
        </w:rPr>
        <w:t>Provider</w:t>
      </w:r>
      <w:r w:rsidRPr="003B2A99">
        <w:rPr>
          <w:u w:val="none"/>
        </w:rPr>
        <w:t>:</w:t>
      </w:r>
    </w:p>
    <w:p w:rsidR="003B2A99" w:rsidRDefault="003B2A99" w:rsidP="00606A24">
      <w:pPr>
        <w:jc w:val="both"/>
        <w:rPr>
          <w:u w:val="none"/>
        </w:rPr>
      </w:pPr>
    </w:p>
    <w:p w:rsidR="00F638E9" w:rsidRPr="003B2A99" w:rsidRDefault="00F638E9" w:rsidP="00606A24">
      <w:pPr>
        <w:jc w:val="both"/>
        <w:rPr>
          <w:u w:val="none"/>
        </w:rPr>
      </w:pPr>
      <w:r>
        <w:rPr>
          <w:u w:val="none"/>
        </w:rPr>
        <w:tab/>
      </w:r>
      <w:r>
        <w:rPr>
          <w:u w:val="none"/>
        </w:rPr>
        <w:tab/>
      </w:r>
      <w:permStart w:id="712854787" w:edGrp="everyone"/>
      <w:r w:rsidRPr="008458D8">
        <w:rPr>
          <w:highlight w:val="yellow"/>
          <w:u w:val="none"/>
        </w:rPr>
        <w:t>PROVIDER LEGAL NAME</w:t>
      </w:r>
      <w:permEnd w:id="712854787"/>
    </w:p>
    <w:p w:rsidR="003B2A99" w:rsidRPr="003B2A99" w:rsidRDefault="00F638E9" w:rsidP="00606A24">
      <w:pPr>
        <w:ind w:left="1440"/>
        <w:jc w:val="both"/>
        <w:rPr>
          <w:u w:val="none"/>
        </w:rPr>
      </w:pPr>
      <w:r>
        <w:rPr>
          <w:u w:val="none"/>
        </w:rPr>
        <w:t>Attn</w:t>
      </w:r>
      <w:r w:rsidR="003B2A99" w:rsidRPr="003B2A99">
        <w:rPr>
          <w:u w:val="none"/>
        </w:rPr>
        <w:t xml:space="preserve">: </w:t>
      </w:r>
      <w:r w:rsidR="003B2A99" w:rsidRPr="003B2A99">
        <w:rPr>
          <w:u w:val="none"/>
        </w:rPr>
        <w:tab/>
      </w:r>
      <w:r w:rsidR="00393734">
        <w:rPr>
          <w:u w:val="none"/>
        </w:rPr>
        <w:tab/>
      </w:r>
      <w:permStart w:id="1068714156" w:edGrp="everyone"/>
      <w:r w:rsidR="003B2A99" w:rsidRPr="00606A24">
        <w:rPr>
          <w:highlight w:val="yellow"/>
          <w:u w:val="none"/>
        </w:rPr>
        <w:t>NAME</w:t>
      </w:r>
      <w:permEnd w:id="1068714156"/>
      <w:r w:rsidR="003B2A99" w:rsidRPr="003B2A99">
        <w:rPr>
          <w:u w:val="none"/>
        </w:rPr>
        <w:t xml:space="preserve"> </w:t>
      </w:r>
    </w:p>
    <w:p w:rsidR="003B2A99" w:rsidRPr="003B2A99" w:rsidRDefault="003B2A99" w:rsidP="00606A24">
      <w:pPr>
        <w:ind w:left="1440"/>
        <w:jc w:val="both"/>
        <w:rPr>
          <w:u w:val="none"/>
        </w:rPr>
      </w:pPr>
      <w:r w:rsidRPr="003B2A99">
        <w:rPr>
          <w:u w:val="none"/>
        </w:rPr>
        <w:t xml:space="preserve">Address: </w:t>
      </w:r>
      <w:r w:rsidRPr="003B2A99">
        <w:rPr>
          <w:u w:val="none"/>
        </w:rPr>
        <w:tab/>
      </w:r>
      <w:permStart w:id="1424587262" w:edGrp="everyone"/>
      <w:r w:rsidRPr="00606A24">
        <w:rPr>
          <w:highlight w:val="yellow"/>
          <w:u w:val="none"/>
        </w:rPr>
        <w:t>ADDRESS</w:t>
      </w:r>
      <w:permEnd w:id="1424587262"/>
    </w:p>
    <w:p w:rsidR="003B2A99" w:rsidRDefault="003B2A99" w:rsidP="00606A24">
      <w:pPr>
        <w:ind w:left="2160" w:firstLine="720"/>
        <w:jc w:val="both"/>
        <w:rPr>
          <w:u w:val="none"/>
        </w:rPr>
      </w:pPr>
      <w:permStart w:id="1260794331" w:edGrp="everyone"/>
      <w:r w:rsidRPr="00974C47">
        <w:rPr>
          <w:highlight w:val="yellow"/>
          <w:u w:val="none"/>
        </w:rPr>
        <w:t>ADDRESS</w:t>
      </w:r>
      <w:permEnd w:id="1260794331"/>
    </w:p>
    <w:p w:rsidR="003B2A99" w:rsidRPr="003B2A99" w:rsidRDefault="003B2A99" w:rsidP="00606A24">
      <w:pPr>
        <w:ind w:left="2160" w:firstLine="720"/>
        <w:jc w:val="both"/>
        <w:rPr>
          <w:u w:val="none"/>
        </w:rPr>
      </w:pPr>
      <w:permStart w:id="1699823679" w:edGrp="everyone"/>
      <w:r w:rsidRPr="00974C47">
        <w:rPr>
          <w:highlight w:val="yellow"/>
          <w:u w:val="none"/>
        </w:rPr>
        <w:t>ADDRESS</w:t>
      </w:r>
      <w:permEnd w:id="1699823679"/>
    </w:p>
    <w:p w:rsidR="003B2A99" w:rsidRPr="003B2A99" w:rsidRDefault="003B2A99" w:rsidP="00606A24">
      <w:pPr>
        <w:ind w:left="1440"/>
        <w:jc w:val="both"/>
        <w:rPr>
          <w:u w:val="none"/>
        </w:rPr>
      </w:pPr>
      <w:r w:rsidRPr="003B2A99">
        <w:rPr>
          <w:u w:val="none"/>
        </w:rPr>
        <w:t>Telephone:</w:t>
      </w:r>
      <w:r w:rsidRPr="003B2A99">
        <w:rPr>
          <w:u w:val="none"/>
        </w:rPr>
        <w:tab/>
      </w:r>
      <w:permStart w:id="1629237146" w:edGrp="everyone"/>
      <w:r w:rsidR="00393734">
        <w:rPr>
          <w:highlight w:val="yellow"/>
          <w:u w:val="none"/>
        </w:rPr>
        <w:t>PHONE N</w:t>
      </w:r>
      <w:r w:rsidRPr="00606A24">
        <w:rPr>
          <w:highlight w:val="yellow"/>
          <w:u w:val="none"/>
        </w:rPr>
        <w:t>UMBER</w:t>
      </w:r>
      <w:permEnd w:id="1629237146"/>
    </w:p>
    <w:p w:rsidR="0009517F" w:rsidRPr="00672E18" w:rsidRDefault="003B2A99" w:rsidP="00606A24">
      <w:pPr>
        <w:ind w:left="1440"/>
        <w:jc w:val="both"/>
        <w:rPr>
          <w:u w:val="none"/>
        </w:rPr>
      </w:pPr>
      <w:r w:rsidRPr="003B2A99">
        <w:rPr>
          <w:u w:val="none"/>
        </w:rPr>
        <w:t>Email:</w:t>
      </w:r>
      <w:r w:rsidRPr="003B2A99">
        <w:rPr>
          <w:u w:val="none"/>
        </w:rPr>
        <w:tab/>
      </w:r>
      <w:r w:rsidRPr="003B2A99">
        <w:rPr>
          <w:u w:val="none"/>
        </w:rPr>
        <w:tab/>
      </w:r>
      <w:permStart w:id="1756773142" w:edGrp="everyone"/>
      <w:r w:rsidRPr="00606A24">
        <w:rPr>
          <w:highlight w:val="yellow"/>
          <w:u w:val="none"/>
        </w:rPr>
        <w:t>EMAIL ADDRESS</w:t>
      </w:r>
      <w:permEnd w:id="1756773142"/>
      <w:r w:rsidRPr="003B2A99">
        <w:rPr>
          <w:u w:val="none"/>
        </w:rPr>
        <w:t xml:space="preserve"> </w:t>
      </w:r>
    </w:p>
    <w:p w:rsidR="003B2A99" w:rsidRDefault="003B2A99" w:rsidP="00606A24">
      <w:pPr>
        <w:jc w:val="both"/>
        <w:rPr>
          <w:u w:val="none"/>
        </w:rPr>
      </w:pPr>
    </w:p>
    <w:p w:rsidR="003B2A99" w:rsidRPr="003B2A99" w:rsidRDefault="006E1A24" w:rsidP="00606A24">
      <w:pPr>
        <w:jc w:val="both"/>
        <w:rPr>
          <w:u w:val="none"/>
        </w:rPr>
      </w:pPr>
      <w:r>
        <w:rPr>
          <w:u w:val="none"/>
        </w:rPr>
        <w:t>1</w:t>
      </w:r>
      <w:r w:rsidR="00946A50">
        <w:rPr>
          <w:u w:val="none"/>
        </w:rPr>
        <w:t>9</w:t>
      </w:r>
      <w:r w:rsidR="003B2A99" w:rsidRPr="003B2A99">
        <w:rPr>
          <w:u w:val="none"/>
        </w:rPr>
        <w:t>.</w:t>
      </w:r>
      <w:r w:rsidR="003B2A99" w:rsidRPr="003B2A99">
        <w:rPr>
          <w:u w:val="none"/>
        </w:rPr>
        <w:tab/>
      </w:r>
      <w:r w:rsidR="00E14479">
        <w:rPr>
          <w:u w:val="none"/>
        </w:rPr>
        <w:t>Miscellaneous</w:t>
      </w:r>
      <w:r w:rsidR="00F638E9">
        <w:rPr>
          <w:u w:val="none"/>
        </w:rPr>
        <w:t>.</w:t>
      </w:r>
      <w:r w:rsidR="003B2A99" w:rsidRPr="003B2A99">
        <w:rPr>
          <w:u w:val="none"/>
        </w:rPr>
        <w:t xml:space="preserve"> </w:t>
      </w:r>
    </w:p>
    <w:p w:rsidR="003B2A99" w:rsidRPr="003B2A99" w:rsidRDefault="003B2A99" w:rsidP="00606A24">
      <w:pPr>
        <w:jc w:val="both"/>
        <w:rPr>
          <w:u w:val="none"/>
        </w:rPr>
      </w:pPr>
    </w:p>
    <w:p w:rsidR="003B2A99" w:rsidRDefault="003B2A99" w:rsidP="00606A24">
      <w:pPr>
        <w:jc w:val="both"/>
        <w:rPr>
          <w:u w:val="none"/>
        </w:rPr>
      </w:pPr>
      <w:r w:rsidRPr="003B2A99">
        <w:rPr>
          <w:u w:val="none"/>
        </w:rPr>
        <w:tab/>
      </w:r>
      <w:r w:rsidR="00946A50">
        <w:rPr>
          <w:u w:val="none"/>
        </w:rPr>
        <w:t>19</w:t>
      </w:r>
      <w:r w:rsidRPr="003B2A99">
        <w:rPr>
          <w:u w:val="none"/>
        </w:rPr>
        <w:t xml:space="preserve">.1 </w:t>
      </w:r>
      <w:r w:rsidRPr="003B2A99">
        <w:rPr>
          <w:u w:val="none"/>
        </w:rPr>
        <w:tab/>
      </w:r>
      <w:r w:rsidR="00582327">
        <w:rPr>
          <w:u w:val="none"/>
        </w:rPr>
        <w:t>Entire</w:t>
      </w:r>
      <w:r w:rsidR="00A744B4">
        <w:rPr>
          <w:u w:val="none"/>
        </w:rPr>
        <w:t xml:space="preserve"> Agreement.  </w:t>
      </w:r>
      <w:r w:rsidR="006528FF" w:rsidRPr="006528FF">
        <w:rPr>
          <w:u w:val="none"/>
        </w:rPr>
        <w:t xml:space="preserve">This Agreement constitutes the sole and entire agreement of the </w:t>
      </w:r>
      <w:r w:rsidR="00606A24">
        <w:rPr>
          <w:u w:val="none"/>
        </w:rPr>
        <w:t>Parties</w:t>
      </w:r>
      <w:r w:rsidR="006528FF" w:rsidRPr="006528FF">
        <w:rPr>
          <w:u w:val="none"/>
        </w:rPr>
        <w:t xml:space="preserve"> hereto with respect to the subject matter contained herein, and supersedes all prior and contemporaneous understandings and agreements, both written and oral, with respect to such subject matter.</w:t>
      </w:r>
    </w:p>
    <w:p w:rsidR="003B2A99" w:rsidRPr="003B2A99" w:rsidRDefault="003B2A99" w:rsidP="00606A24">
      <w:pPr>
        <w:jc w:val="both"/>
        <w:rPr>
          <w:u w:val="none"/>
        </w:rPr>
      </w:pPr>
    </w:p>
    <w:p w:rsidR="006528FF" w:rsidRDefault="00946A50" w:rsidP="00606A24">
      <w:pPr>
        <w:ind w:firstLine="720"/>
        <w:jc w:val="both"/>
        <w:rPr>
          <w:u w:val="none"/>
        </w:rPr>
      </w:pPr>
      <w:r>
        <w:rPr>
          <w:u w:val="none"/>
        </w:rPr>
        <w:t>19</w:t>
      </w:r>
      <w:r w:rsidR="003B2A99" w:rsidRPr="003B2A99">
        <w:rPr>
          <w:u w:val="none"/>
        </w:rPr>
        <w:t>.</w:t>
      </w:r>
      <w:r w:rsidR="008146BC">
        <w:rPr>
          <w:u w:val="none"/>
        </w:rPr>
        <w:t>2</w:t>
      </w:r>
      <w:r w:rsidR="003B2A99" w:rsidRPr="003B2A99">
        <w:rPr>
          <w:u w:val="none"/>
        </w:rPr>
        <w:tab/>
      </w:r>
      <w:r w:rsidR="00B5792E" w:rsidRPr="00672E18">
        <w:rPr>
          <w:u w:val="none"/>
        </w:rPr>
        <w:t>Assignment</w:t>
      </w:r>
      <w:r w:rsidR="003B2A99" w:rsidRPr="003B2A99">
        <w:rPr>
          <w:u w:val="none"/>
        </w:rPr>
        <w:t xml:space="preserve">.  </w:t>
      </w:r>
      <w:r w:rsidR="006528FF" w:rsidRPr="006528FF">
        <w:rPr>
          <w:u w:val="none"/>
        </w:rPr>
        <w:t xml:space="preserve">This Agreement shall be binding upon and shall inure to the benefit of the </w:t>
      </w:r>
      <w:r w:rsidR="00606A24">
        <w:rPr>
          <w:u w:val="none"/>
        </w:rPr>
        <w:t>Parties</w:t>
      </w:r>
      <w:r w:rsidR="006528FF" w:rsidRPr="006528FF">
        <w:rPr>
          <w:u w:val="none"/>
        </w:rPr>
        <w:t xml:space="preserve"> hereto and their respective successors and permitted assigns.  Neither </w:t>
      </w:r>
      <w:r w:rsidR="002E1332">
        <w:rPr>
          <w:u w:val="none"/>
        </w:rPr>
        <w:t>Party</w:t>
      </w:r>
      <w:r w:rsidR="006528FF" w:rsidRPr="006528FF">
        <w:rPr>
          <w:u w:val="none"/>
        </w:rPr>
        <w:t xml:space="preserve"> may assign its rights or obligations hereunder without the prior written consent of the other </w:t>
      </w:r>
      <w:r w:rsidR="002E1332">
        <w:rPr>
          <w:u w:val="none"/>
        </w:rPr>
        <w:t>Party</w:t>
      </w:r>
      <w:r w:rsidR="006528FF" w:rsidRPr="006528FF">
        <w:rPr>
          <w:u w:val="none"/>
        </w:rPr>
        <w:t xml:space="preserve">; provided, however, that </w:t>
      </w:r>
      <w:r w:rsidR="00606A24">
        <w:rPr>
          <w:u w:val="none"/>
        </w:rPr>
        <w:t>IRC</w:t>
      </w:r>
      <w:r w:rsidR="006528FF" w:rsidRPr="006528FF">
        <w:rPr>
          <w:u w:val="none"/>
        </w:rPr>
        <w:t xml:space="preserve"> may, without the prior written consent of </w:t>
      </w:r>
      <w:r>
        <w:rPr>
          <w:u w:val="none"/>
        </w:rPr>
        <w:t>Provider</w:t>
      </w:r>
      <w:r w:rsidR="006528FF" w:rsidRPr="006528FF">
        <w:rPr>
          <w:u w:val="none"/>
        </w:rPr>
        <w:t xml:space="preserve">, assign all or any portion of its rights under this Agreement to its subsidiaries or affiliates.  </w:t>
      </w:r>
    </w:p>
    <w:p w:rsidR="006528FF" w:rsidRDefault="006528FF" w:rsidP="00606A24">
      <w:pPr>
        <w:jc w:val="both"/>
        <w:rPr>
          <w:u w:val="none"/>
        </w:rPr>
      </w:pPr>
    </w:p>
    <w:p w:rsidR="006528FF" w:rsidRPr="003B2A99" w:rsidRDefault="00946A50" w:rsidP="00606A24">
      <w:pPr>
        <w:ind w:firstLine="720"/>
        <w:jc w:val="both"/>
        <w:rPr>
          <w:u w:val="none"/>
        </w:rPr>
      </w:pPr>
      <w:r>
        <w:rPr>
          <w:u w:val="none"/>
        </w:rPr>
        <w:t>19</w:t>
      </w:r>
      <w:r w:rsidR="006528FF">
        <w:rPr>
          <w:u w:val="none"/>
        </w:rPr>
        <w:t>.</w:t>
      </w:r>
      <w:r w:rsidR="008146BC">
        <w:rPr>
          <w:u w:val="none"/>
        </w:rPr>
        <w:t>3</w:t>
      </w:r>
      <w:r w:rsidR="006528FF">
        <w:rPr>
          <w:u w:val="none"/>
        </w:rPr>
        <w:t xml:space="preserve"> </w:t>
      </w:r>
      <w:r w:rsidR="006528FF">
        <w:rPr>
          <w:u w:val="none"/>
        </w:rPr>
        <w:tab/>
        <w:t>Amendment, Modification, Waiver.  T</w:t>
      </w:r>
      <w:r w:rsidR="006528FF" w:rsidRPr="006528FF">
        <w:rPr>
          <w:u w:val="none"/>
        </w:rPr>
        <w:t xml:space="preserve">his Agreement may only be amended, modified or supplemented by an agreement in writing signed by each </w:t>
      </w:r>
      <w:r w:rsidR="002E1332">
        <w:rPr>
          <w:u w:val="none"/>
        </w:rPr>
        <w:t>Party</w:t>
      </w:r>
      <w:r w:rsidR="006528FF" w:rsidRPr="006528FF">
        <w:rPr>
          <w:u w:val="none"/>
        </w:rPr>
        <w:t xml:space="preserve"> hereto.  No waiver by any </w:t>
      </w:r>
      <w:r w:rsidR="002E1332">
        <w:rPr>
          <w:u w:val="none"/>
        </w:rPr>
        <w:t>Party</w:t>
      </w:r>
      <w:r w:rsidR="006528FF" w:rsidRPr="006528FF">
        <w:rPr>
          <w:u w:val="none"/>
        </w:rPr>
        <w:t xml:space="preserve"> of any of the provisions hereof shall be effective unless set forth in writing and signed by the </w:t>
      </w:r>
      <w:r w:rsidR="002E1332">
        <w:rPr>
          <w:u w:val="none"/>
        </w:rPr>
        <w:t>Party</w:t>
      </w:r>
      <w:r w:rsidR="006528FF" w:rsidRPr="006528FF">
        <w:rPr>
          <w:u w:val="none"/>
        </w:rPr>
        <w:t xml:space="preserve"> so waiving.  No waiver by any </w:t>
      </w:r>
      <w:r w:rsidR="002E1332">
        <w:rPr>
          <w:u w:val="none"/>
        </w:rPr>
        <w:t>Party</w:t>
      </w:r>
      <w:r w:rsidR="006528FF" w:rsidRPr="006528FF">
        <w:rPr>
          <w:u w:val="none"/>
        </w:rPr>
        <w:t xml:space="preserve"> shall operate or be construed as a waiver in respect of any failure, breach or default not expressly identified by such written waiver, whether of a similar or different character, and whether occurring before or after such waiver.  No failure to exercise, or delay in exercising, any right, remedy, power or privilege arising from this Agreement shall operate or be construed as a waiver thereof, nor shall any single or partial exercise of any right, remedy, power or privilege hereunder preclude any other or further exercise thereof or the exercise of any other right, remedy, power or privilege.</w:t>
      </w:r>
    </w:p>
    <w:p w:rsidR="003B2A99" w:rsidRPr="003B2A99" w:rsidRDefault="003B2A99" w:rsidP="00606A24">
      <w:pPr>
        <w:jc w:val="both"/>
        <w:rPr>
          <w:u w:val="none"/>
        </w:rPr>
      </w:pPr>
    </w:p>
    <w:p w:rsidR="003B2A99" w:rsidRPr="003B2A99" w:rsidRDefault="00946A50" w:rsidP="00606A24">
      <w:pPr>
        <w:ind w:firstLine="720"/>
        <w:jc w:val="both"/>
        <w:rPr>
          <w:u w:val="none"/>
        </w:rPr>
      </w:pPr>
      <w:r>
        <w:rPr>
          <w:u w:val="none"/>
        </w:rPr>
        <w:t>19</w:t>
      </w:r>
      <w:r w:rsidR="003B2A99" w:rsidRPr="003B2A99">
        <w:rPr>
          <w:u w:val="none"/>
        </w:rPr>
        <w:t>.</w:t>
      </w:r>
      <w:r w:rsidR="008146BC">
        <w:rPr>
          <w:u w:val="none"/>
        </w:rPr>
        <w:t>4</w:t>
      </w:r>
      <w:r w:rsidR="003B2A99" w:rsidRPr="003B2A99">
        <w:rPr>
          <w:u w:val="none"/>
        </w:rPr>
        <w:tab/>
        <w:t>Remedies.  The remedies accorded to the Parties by this Agreement are in addition to, and not in lieu of, all other remedies to which the Parties may be entitled at law or in equity.</w:t>
      </w:r>
    </w:p>
    <w:p w:rsidR="003B2A99" w:rsidRPr="003B2A99" w:rsidRDefault="003B2A99" w:rsidP="00606A24">
      <w:pPr>
        <w:jc w:val="both"/>
        <w:rPr>
          <w:u w:val="none"/>
        </w:rPr>
      </w:pPr>
    </w:p>
    <w:p w:rsidR="003B2A99" w:rsidRPr="003B2A99" w:rsidRDefault="00946A50" w:rsidP="00606A24">
      <w:pPr>
        <w:ind w:firstLine="720"/>
        <w:jc w:val="both"/>
        <w:rPr>
          <w:u w:val="none"/>
        </w:rPr>
      </w:pPr>
      <w:r>
        <w:rPr>
          <w:u w:val="none"/>
        </w:rPr>
        <w:t>19</w:t>
      </w:r>
      <w:r w:rsidR="003B2A99" w:rsidRPr="003B2A99">
        <w:rPr>
          <w:u w:val="none"/>
        </w:rPr>
        <w:t>.</w:t>
      </w:r>
      <w:r w:rsidR="008146BC">
        <w:rPr>
          <w:u w:val="none"/>
        </w:rPr>
        <w:t>5</w:t>
      </w:r>
      <w:r w:rsidR="003B2A99" w:rsidRPr="003B2A99">
        <w:rPr>
          <w:u w:val="none"/>
        </w:rPr>
        <w:tab/>
        <w:t>Severability.  If any provision (or portion thereof) of this Agreement shall be held by a court of competent jurisdiction to be invalid, void, or unenforceable, the remaining provisions shall remain in full force and effect as if such invalid, void or unenforceable term had never been included.</w:t>
      </w:r>
    </w:p>
    <w:p w:rsidR="003B2A99" w:rsidRPr="003B2A99" w:rsidRDefault="003B2A99" w:rsidP="00606A24">
      <w:pPr>
        <w:jc w:val="both"/>
        <w:rPr>
          <w:u w:val="none"/>
        </w:rPr>
      </w:pPr>
    </w:p>
    <w:p w:rsidR="00A744B4" w:rsidRPr="00672E18" w:rsidRDefault="00946A50" w:rsidP="00606A24">
      <w:pPr>
        <w:ind w:firstLine="720"/>
        <w:jc w:val="both"/>
        <w:rPr>
          <w:u w:val="none"/>
        </w:rPr>
      </w:pPr>
      <w:r>
        <w:rPr>
          <w:u w:val="none"/>
        </w:rPr>
        <w:t>19</w:t>
      </w:r>
      <w:r w:rsidR="00A744B4">
        <w:rPr>
          <w:u w:val="none"/>
        </w:rPr>
        <w:t>.</w:t>
      </w:r>
      <w:r w:rsidR="008146BC">
        <w:rPr>
          <w:u w:val="none"/>
        </w:rPr>
        <w:t>6</w:t>
      </w:r>
      <w:r w:rsidR="00A744B4">
        <w:rPr>
          <w:u w:val="none"/>
        </w:rPr>
        <w:tab/>
        <w:t xml:space="preserve">Survival.  </w:t>
      </w:r>
      <w:r w:rsidR="00A744B4" w:rsidRPr="00672E18">
        <w:rPr>
          <w:u w:val="none"/>
        </w:rPr>
        <w:t xml:space="preserve">The provisions of </w:t>
      </w:r>
      <w:r w:rsidR="002E1332">
        <w:rPr>
          <w:u w:val="none"/>
        </w:rPr>
        <w:t>Articles</w:t>
      </w:r>
      <w:r w:rsidR="008E6EB6">
        <w:rPr>
          <w:u w:val="none"/>
        </w:rPr>
        <w:t xml:space="preserve"> 4,</w:t>
      </w:r>
      <w:r w:rsidR="00A744B4" w:rsidRPr="00672E18">
        <w:rPr>
          <w:u w:val="none"/>
        </w:rPr>
        <w:t xml:space="preserve"> </w:t>
      </w:r>
      <w:r w:rsidR="00C36A40">
        <w:rPr>
          <w:u w:val="none"/>
        </w:rPr>
        <w:t xml:space="preserve">6, </w:t>
      </w:r>
      <w:r w:rsidR="005B3E92">
        <w:rPr>
          <w:u w:val="none"/>
        </w:rPr>
        <w:t>8, 11</w:t>
      </w:r>
      <w:r w:rsidR="007C4032">
        <w:rPr>
          <w:u w:val="none"/>
        </w:rPr>
        <w:t>-</w:t>
      </w:r>
      <w:r w:rsidR="00C86619">
        <w:rPr>
          <w:u w:val="none"/>
        </w:rPr>
        <w:t>19</w:t>
      </w:r>
      <w:r w:rsidR="000E1B90">
        <w:rPr>
          <w:u w:val="none"/>
        </w:rPr>
        <w:t xml:space="preserve"> </w:t>
      </w:r>
      <w:r w:rsidR="00A744B4" w:rsidRPr="00672E18">
        <w:rPr>
          <w:u w:val="none"/>
        </w:rPr>
        <w:t>shall survive expiration or termination of this Agreement.</w:t>
      </w:r>
    </w:p>
    <w:p w:rsidR="003B2A99" w:rsidRPr="003B2A99" w:rsidRDefault="003B2A99" w:rsidP="00606A24">
      <w:pPr>
        <w:jc w:val="both"/>
        <w:rPr>
          <w:u w:val="none"/>
        </w:rPr>
      </w:pPr>
    </w:p>
    <w:p w:rsidR="003B2A99" w:rsidRPr="003B2A99" w:rsidRDefault="00946A50" w:rsidP="00606A24">
      <w:pPr>
        <w:ind w:firstLine="720"/>
        <w:jc w:val="both"/>
        <w:rPr>
          <w:u w:val="none"/>
        </w:rPr>
      </w:pPr>
      <w:r>
        <w:rPr>
          <w:u w:val="none"/>
        </w:rPr>
        <w:t>19</w:t>
      </w:r>
      <w:r w:rsidR="008146BC">
        <w:rPr>
          <w:u w:val="none"/>
        </w:rPr>
        <w:t>.7</w:t>
      </w:r>
      <w:r w:rsidR="003B2A99" w:rsidRPr="003B2A99">
        <w:rPr>
          <w:u w:val="none"/>
        </w:rPr>
        <w:tab/>
        <w:t xml:space="preserve">Ambiguities.  Each Party has participated fully in the review and revision of this Agreement. </w:t>
      </w:r>
      <w:r w:rsidR="00A744B4" w:rsidRPr="00A744B4">
        <w:rPr>
          <w:u w:val="none"/>
        </w:rPr>
        <w:t xml:space="preserve">This Agreement shall be construed without regard to any presumption or rule requiring construction or interpretation against the </w:t>
      </w:r>
      <w:r w:rsidR="0089593B">
        <w:rPr>
          <w:u w:val="none"/>
        </w:rPr>
        <w:t>P</w:t>
      </w:r>
      <w:r w:rsidR="00A744B4" w:rsidRPr="00A744B4">
        <w:rPr>
          <w:u w:val="none"/>
        </w:rPr>
        <w:t xml:space="preserve">arty drafting an instrument or causing any instrument to be drafted.  </w:t>
      </w:r>
    </w:p>
    <w:p w:rsidR="003B2A99" w:rsidRPr="003B2A99" w:rsidRDefault="003B2A99" w:rsidP="00606A24">
      <w:pPr>
        <w:jc w:val="both"/>
        <w:rPr>
          <w:u w:val="none"/>
        </w:rPr>
      </w:pPr>
    </w:p>
    <w:p w:rsidR="004F6A76" w:rsidRDefault="00946A50" w:rsidP="004F6A76">
      <w:pPr>
        <w:ind w:firstLine="720"/>
        <w:jc w:val="both"/>
        <w:rPr>
          <w:u w:val="none"/>
        </w:rPr>
      </w:pPr>
      <w:r>
        <w:rPr>
          <w:u w:val="none"/>
        </w:rPr>
        <w:t>19</w:t>
      </w:r>
      <w:r w:rsidR="003B2A99" w:rsidRPr="003B2A99">
        <w:rPr>
          <w:u w:val="none"/>
        </w:rPr>
        <w:t>.</w:t>
      </w:r>
      <w:r w:rsidR="008146BC">
        <w:rPr>
          <w:u w:val="none"/>
        </w:rPr>
        <w:t>8</w:t>
      </w:r>
      <w:r w:rsidR="003B2A99" w:rsidRPr="003B2A99">
        <w:rPr>
          <w:u w:val="none"/>
        </w:rPr>
        <w:tab/>
        <w:t>Counterparts.  This Agreement may be executed in counterparts, each of which shall be deemed an original, but all of which together shall be deemed to be one and the same agreement.  A signed copy of this Agreement delivered by facsimile, portable data format or other means of electronic transmission shall be deemed to have the same legal effect as delivery of an original signed copy of this Agreement.</w:t>
      </w:r>
      <w:r w:rsidR="002647A6">
        <w:rPr>
          <w:u w:val="none"/>
        </w:rPr>
        <w:t xml:space="preserve"> </w:t>
      </w:r>
    </w:p>
    <w:p w:rsidR="005B1E46" w:rsidRDefault="005B1E46" w:rsidP="004F6A76">
      <w:pPr>
        <w:ind w:firstLine="720"/>
        <w:jc w:val="both"/>
        <w:rPr>
          <w:u w:val="none"/>
        </w:rPr>
      </w:pPr>
    </w:p>
    <w:p w:rsidR="00E71239" w:rsidRDefault="00E71239" w:rsidP="00B90972">
      <w:pPr>
        <w:jc w:val="both"/>
        <w:rPr>
          <w:u w:val="none"/>
        </w:rPr>
      </w:pPr>
    </w:p>
    <w:p w:rsidR="005B1E46" w:rsidRDefault="005B1E46" w:rsidP="005B1E46">
      <w:pPr>
        <w:ind w:firstLine="720"/>
        <w:jc w:val="center"/>
        <w:rPr>
          <w:u w:val="none"/>
        </w:rPr>
      </w:pPr>
    </w:p>
    <w:p w:rsidR="008458D8" w:rsidRDefault="00393734" w:rsidP="005B1E46">
      <w:pPr>
        <w:ind w:left="2160" w:firstLine="720"/>
        <w:rPr>
          <w:u w:val="none"/>
        </w:rPr>
      </w:pPr>
      <w:r>
        <w:rPr>
          <w:i/>
          <w:u w:val="none"/>
        </w:rPr>
        <w:t xml:space="preserve">     </w:t>
      </w:r>
      <w:r w:rsidR="005B1E46" w:rsidRPr="00606A24">
        <w:rPr>
          <w:i/>
          <w:u w:val="none"/>
        </w:rPr>
        <w:t>Signature page follows</w:t>
      </w:r>
      <w:r w:rsidR="005B1E46">
        <w:rPr>
          <w:u w:val="none"/>
        </w:rPr>
        <w:br w:type="page"/>
      </w:r>
    </w:p>
    <w:p w:rsidR="004B57B2" w:rsidRDefault="004B57B2" w:rsidP="004F6A76">
      <w:pPr>
        <w:ind w:firstLine="720"/>
        <w:jc w:val="both"/>
        <w:rPr>
          <w:u w:val="none"/>
        </w:rPr>
      </w:pPr>
    </w:p>
    <w:p w:rsidR="005B1E46" w:rsidRDefault="005B1E46" w:rsidP="00393734">
      <w:pPr>
        <w:jc w:val="both"/>
        <w:rPr>
          <w:u w:val="none"/>
        </w:rPr>
      </w:pPr>
    </w:p>
    <w:p w:rsidR="00076A0B" w:rsidRPr="00672E18" w:rsidRDefault="00A744B4" w:rsidP="005B1E46">
      <w:pPr>
        <w:rPr>
          <w:u w:val="none"/>
        </w:rPr>
      </w:pPr>
      <w:r w:rsidRPr="00606A24">
        <w:rPr>
          <w:b/>
          <w:u w:val="none"/>
        </w:rPr>
        <w:t>IN WITNESS WHEREOF</w:t>
      </w:r>
      <w:r w:rsidRPr="00A744B4">
        <w:rPr>
          <w:u w:val="none"/>
        </w:rPr>
        <w:t xml:space="preserve">, the Parties to this Agreement by their duly authorized representatives have executed this Agreement </w:t>
      </w:r>
      <w:r w:rsidR="005C7BF1" w:rsidRPr="005C7BF1">
        <w:rPr>
          <w:u w:val="none"/>
        </w:rPr>
        <w:t>as of the date first above written</w:t>
      </w:r>
      <w:r w:rsidRPr="00A744B4">
        <w:rPr>
          <w:u w:val="none"/>
        </w:rPr>
        <w:t>.</w:t>
      </w:r>
    </w:p>
    <w:p w:rsidR="00076A0B" w:rsidRPr="00672E18" w:rsidRDefault="00076A0B" w:rsidP="00606A24">
      <w:pPr>
        <w:jc w:val="both"/>
        <w:rPr>
          <w:u w:val="none"/>
        </w:rPr>
      </w:pPr>
    </w:p>
    <w:p w:rsidR="00076A0B" w:rsidRPr="00672E18" w:rsidRDefault="00076A0B" w:rsidP="00606A24">
      <w:pPr>
        <w:jc w:val="both"/>
        <w:rPr>
          <w:u w:val="none"/>
        </w:rPr>
      </w:pPr>
    </w:p>
    <w:p w:rsidR="008279E6" w:rsidRPr="00672E18" w:rsidRDefault="008279E6" w:rsidP="00606A24">
      <w:pPr>
        <w:jc w:val="both"/>
        <w:rPr>
          <w:u w:val="none"/>
        </w:rPr>
      </w:pPr>
      <w:r w:rsidRPr="008A1882">
        <w:rPr>
          <w:b/>
          <w:u w:val="none"/>
        </w:rPr>
        <w:t xml:space="preserve">International Rescue Committee, Inc.     </w:t>
      </w:r>
      <w:r w:rsidRPr="00672E18">
        <w:rPr>
          <w:u w:val="none"/>
        </w:rPr>
        <w:t xml:space="preserve">             </w:t>
      </w:r>
      <w:permStart w:id="2000769369" w:edGrp="everyone"/>
      <w:r w:rsidR="00946A50" w:rsidRPr="008A1882">
        <w:rPr>
          <w:b/>
          <w:highlight w:val="yellow"/>
          <w:u w:val="none"/>
        </w:rPr>
        <w:t>Provider</w:t>
      </w:r>
      <w:permEnd w:id="2000769369"/>
    </w:p>
    <w:p w:rsidR="008279E6" w:rsidRPr="00672E18" w:rsidRDefault="008279E6" w:rsidP="00606A24">
      <w:pPr>
        <w:jc w:val="both"/>
        <w:rPr>
          <w:u w:val="none"/>
        </w:rPr>
      </w:pPr>
    </w:p>
    <w:tbl>
      <w:tblPr>
        <w:tblW w:w="8963" w:type="dxa"/>
        <w:tblInd w:w="-5" w:type="dxa"/>
        <w:tblLayout w:type="fixed"/>
        <w:tblLook w:val="0000" w:firstRow="0" w:lastRow="0" w:firstColumn="0" w:lastColumn="0" w:noHBand="0" w:noVBand="0"/>
      </w:tblPr>
      <w:tblGrid>
        <w:gridCol w:w="4533"/>
        <w:gridCol w:w="4430"/>
      </w:tblGrid>
      <w:tr w:rsidR="008279E6" w:rsidRPr="00672E18" w:rsidTr="006F389F">
        <w:trPr>
          <w:trHeight w:val="565"/>
        </w:trPr>
        <w:tc>
          <w:tcPr>
            <w:tcW w:w="4533" w:type="dxa"/>
            <w:tcBorders>
              <w:top w:val="single" w:sz="4" w:space="0" w:color="000000"/>
              <w:left w:val="single" w:sz="4" w:space="0" w:color="000000"/>
              <w:bottom w:val="single" w:sz="4" w:space="0" w:color="000000"/>
            </w:tcBorders>
            <w:vAlign w:val="center"/>
          </w:tcPr>
          <w:p w:rsidR="008279E6" w:rsidRPr="00672E18" w:rsidRDefault="008279E6" w:rsidP="00606A24">
            <w:pPr>
              <w:jc w:val="both"/>
              <w:rPr>
                <w:u w:val="none"/>
              </w:rPr>
            </w:pPr>
            <w:r w:rsidRPr="00672E18">
              <w:rPr>
                <w:u w:val="none"/>
              </w:rPr>
              <w:t>Signature:</w:t>
            </w:r>
          </w:p>
        </w:tc>
        <w:tc>
          <w:tcPr>
            <w:tcW w:w="4430" w:type="dxa"/>
            <w:tcBorders>
              <w:top w:val="single" w:sz="4" w:space="0" w:color="000000"/>
              <w:left w:val="single" w:sz="4" w:space="0" w:color="000000"/>
              <w:bottom w:val="single" w:sz="4" w:space="0" w:color="000000"/>
              <w:right w:val="single" w:sz="4" w:space="0" w:color="000000"/>
            </w:tcBorders>
            <w:vAlign w:val="center"/>
          </w:tcPr>
          <w:p w:rsidR="008279E6" w:rsidRPr="00672E18" w:rsidRDefault="008279E6" w:rsidP="00606A24">
            <w:pPr>
              <w:jc w:val="both"/>
              <w:rPr>
                <w:u w:val="none"/>
              </w:rPr>
            </w:pPr>
            <w:r w:rsidRPr="00672E18">
              <w:rPr>
                <w:u w:val="none"/>
              </w:rPr>
              <w:t>Signature:</w:t>
            </w:r>
          </w:p>
        </w:tc>
      </w:tr>
      <w:tr w:rsidR="008279E6" w:rsidRPr="00672E18" w:rsidTr="008A1882">
        <w:trPr>
          <w:trHeight w:val="603"/>
        </w:trPr>
        <w:tc>
          <w:tcPr>
            <w:tcW w:w="4533" w:type="dxa"/>
            <w:tcBorders>
              <w:top w:val="single" w:sz="4" w:space="0" w:color="000000"/>
              <w:left w:val="single" w:sz="4" w:space="0" w:color="000000"/>
              <w:bottom w:val="single" w:sz="4" w:space="0" w:color="auto"/>
            </w:tcBorders>
            <w:vAlign w:val="center"/>
          </w:tcPr>
          <w:p w:rsidR="008279E6" w:rsidRPr="00672E18" w:rsidRDefault="008279E6" w:rsidP="00606A24">
            <w:pPr>
              <w:jc w:val="both"/>
              <w:rPr>
                <w:u w:val="none"/>
              </w:rPr>
            </w:pPr>
            <w:r w:rsidRPr="00672E18">
              <w:rPr>
                <w:u w:val="none"/>
              </w:rPr>
              <w:t>Title:</w:t>
            </w:r>
          </w:p>
        </w:tc>
        <w:tc>
          <w:tcPr>
            <w:tcW w:w="4430" w:type="dxa"/>
            <w:tcBorders>
              <w:top w:val="single" w:sz="4" w:space="0" w:color="000000"/>
              <w:left w:val="single" w:sz="4" w:space="0" w:color="000000"/>
              <w:bottom w:val="single" w:sz="4" w:space="0" w:color="auto"/>
              <w:right w:val="single" w:sz="4" w:space="0" w:color="000000"/>
            </w:tcBorders>
            <w:vAlign w:val="center"/>
          </w:tcPr>
          <w:p w:rsidR="008279E6" w:rsidRPr="00672E18" w:rsidRDefault="008279E6" w:rsidP="00606A24">
            <w:pPr>
              <w:jc w:val="both"/>
              <w:rPr>
                <w:u w:val="none"/>
              </w:rPr>
            </w:pPr>
            <w:r w:rsidRPr="00672E18">
              <w:rPr>
                <w:u w:val="none"/>
              </w:rPr>
              <w:t>Title:</w:t>
            </w:r>
          </w:p>
        </w:tc>
      </w:tr>
      <w:tr w:rsidR="008279E6" w:rsidRPr="00672E18" w:rsidTr="008A1882">
        <w:trPr>
          <w:trHeight w:val="603"/>
        </w:trPr>
        <w:tc>
          <w:tcPr>
            <w:tcW w:w="4533" w:type="dxa"/>
            <w:tcBorders>
              <w:top w:val="single" w:sz="4" w:space="0" w:color="auto"/>
              <w:left w:val="single" w:sz="4" w:space="0" w:color="auto"/>
              <w:bottom w:val="single" w:sz="4" w:space="0" w:color="auto"/>
              <w:right w:val="single" w:sz="4" w:space="0" w:color="auto"/>
            </w:tcBorders>
            <w:vAlign w:val="center"/>
          </w:tcPr>
          <w:p w:rsidR="008279E6" w:rsidRPr="00672E18" w:rsidRDefault="008279E6" w:rsidP="00606A24">
            <w:pPr>
              <w:jc w:val="both"/>
              <w:rPr>
                <w:u w:val="none"/>
              </w:rPr>
            </w:pPr>
            <w:r w:rsidRPr="00672E18">
              <w:rPr>
                <w:u w:val="none"/>
              </w:rPr>
              <w:t>Print Name:</w:t>
            </w:r>
          </w:p>
        </w:tc>
        <w:tc>
          <w:tcPr>
            <w:tcW w:w="4430" w:type="dxa"/>
            <w:tcBorders>
              <w:top w:val="single" w:sz="4" w:space="0" w:color="auto"/>
              <w:left w:val="single" w:sz="4" w:space="0" w:color="auto"/>
              <w:bottom w:val="single" w:sz="4" w:space="0" w:color="auto"/>
              <w:right w:val="single" w:sz="4" w:space="0" w:color="auto"/>
            </w:tcBorders>
            <w:vAlign w:val="center"/>
          </w:tcPr>
          <w:p w:rsidR="008279E6" w:rsidRPr="00672E18" w:rsidRDefault="008279E6" w:rsidP="00606A24">
            <w:pPr>
              <w:jc w:val="both"/>
              <w:rPr>
                <w:u w:val="none"/>
              </w:rPr>
            </w:pPr>
            <w:r w:rsidRPr="00672E18">
              <w:rPr>
                <w:u w:val="none"/>
              </w:rPr>
              <w:t>Print Name:</w:t>
            </w:r>
          </w:p>
        </w:tc>
      </w:tr>
    </w:tbl>
    <w:p w:rsidR="008279E6" w:rsidRPr="00672E18" w:rsidRDefault="008279E6" w:rsidP="00606A24">
      <w:pPr>
        <w:jc w:val="both"/>
      </w:pPr>
    </w:p>
    <w:p w:rsidR="00B67944" w:rsidRDefault="00606A24" w:rsidP="00B67944">
      <w:pPr>
        <w:jc w:val="center"/>
        <w:rPr>
          <w:b/>
        </w:rPr>
      </w:pPr>
      <w:r>
        <w:br w:type="page"/>
      </w:r>
      <w:permStart w:id="163858840" w:edGrp="everyone"/>
      <w:r w:rsidR="00B67944" w:rsidRPr="00606A24">
        <w:rPr>
          <w:b/>
        </w:rPr>
        <w:t>EXHIBIT A</w:t>
      </w:r>
    </w:p>
    <w:p w:rsidR="00B67944" w:rsidRDefault="00B67944" w:rsidP="00B67944">
      <w:pPr>
        <w:jc w:val="center"/>
        <w:rPr>
          <w:b/>
        </w:rPr>
      </w:pPr>
    </w:p>
    <w:p w:rsidR="00B67944" w:rsidRPr="004955A9" w:rsidRDefault="00B67944" w:rsidP="00B67944">
      <w:pPr>
        <w:jc w:val="center"/>
        <w:rPr>
          <w:b/>
        </w:rPr>
      </w:pPr>
      <w:r>
        <w:rPr>
          <w:b/>
        </w:rPr>
        <w:t>SERVICES</w:t>
      </w:r>
      <w:permEnd w:id="163858840"/>
    </w:p>
    <w:p w:rsidR="00B67944" w:rsidRPr="004955A9" w:rsidRDefault="00B67944" w:rsidP="00B67944">
      <w:pPr>
        <w:jc w:val="center"/>
        <w:rPr>
          <w:b/>
        </w:rPr>
      </w:pPr>
      <w:r>
        <w:br w:type="page"/>
      </w:r>
      <w:permStart w:id="993216431" w:edGrp="everyone"/>
      <w:r w:rsidRPr="004955A9">
        <w:rPr>
          <w:b/>
        </w:rPr>
        <w:t>EXHIBIT B</w:t>
      </w:r>
    </w:p>
    <w:p w:rsidR="00B67944" w:rsidRPr="004955A9" w:rsidRDefault="00B67944" w:rsidP="00B67944">
      <w:pPr>
        <w:jc w:val="center"/>
        <w:rPr>
          <w:b/>
        </w:rPr>
      </w:pPr>
    </w:p>
    <w:p w:rsidR="00606A24" w:rsidRDefault="00B67944" w:rsidP="00B67944">
      <w:pPr>
        <w:jc w:val="center"/>
      </w:pPr>
      <w:r w:rsidRPr="004955A9">
        <w:rPr>
          <w:b/>
        </w:rPr>
        <w:t>STATEMENT OF WORK</w:t>
      </w:r>
      <w:r w:rsidR="00D02DD5">
        <w:rPr>
          <w:b/>
        </w:rPr>
        <w:t xml:space="preserve"> TEMPLATE</w:t>
      </w:r>
      <w:permEnd w:id="993216431"/>
    </w:p>
    <w:p w:rsidR="00606A24" w:rsidRPr="00672E18" w:rsidRDefault="00606A24" w:rsidP="00606A24">
      <w:pPr>
        <w:jc w:val="both"/>
      </w:pPr>
    </w:p>
    <w:sectPr w:rsidR="00606A24" w:rsidRPr="00672E18" w:rsidSect="00A62492">
      <w:footerReference w:type="default" r:id="rId11"/>
      <w:footnotePr>
        <w:pos w:val="beneathText"/>
      </w:footnotePr>
      <w:pgSz w:w="12240" w:h="15840"/>
      <w:pgMar w:top="776" w:right="1800" w:bottom="153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678" w:rsidRDefault="00615678" w:rsidP="00D57C00">
      <w:r>
        <w:separator/>
      </w:r>
    </w:p>
  </w:endnote>
  <w:endnote w:type="continuationSeparator" w:id="0">
    <w:p w:rsidR="00615678" w:rsidRDefault="00615678" w:rsidP="00D57C00">
      <w:r>
        <w:continuationSeparator/>
      </w:r>
    </w:p>
  </w:endnote>
  <w:endnote w:type="continuationNotice" w:id="1">
    <w:p w:rsidR="00615678" w:rsidRDefault="00615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A50" w:rsidRDefault="00946A50">
    <w:pPr>
      <w:pStyle w:val="Footer"/>
      <w:jc w:val="right"/>
    </w:pPr>
    <w:r>
      <w:fldChar w:fldCharType="begin"/>
    </w:r>
    <w:r>
      <w:instrText xml:space="preserve"> PAGE   \* MERGEFORMAT </w:instrText>
    </w:r>
    <w:r>
      <w:fldChar w:fldCharType="separate"/>
    </w:r>
    <w:r w:rsidR="004D296B">
      <w:rPr>
        <w:noProof/>
      </w:rPr>
      <w:t>16</w:t>
    </w:r>
    <w:r>
      <w:rPr>
        <w:noProof/>
      </w:rPr>
      <w:fldChar w:fldCharType="end"/>
    </w:r>
  </w:p>
  <w:p w:rsidR="00946A50" w:rsidRPr="00A62492" w:rsidRDefault="00946A50" w:rsidP="00D57C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678" w:rsidRDefault="00615678" w:rsidP="00D57C00">
      <w:r>
        <w:separator/>
      </w:r>
    </w:p>
  </w:footnote>
  <w:footnote w:type="continuationSeparator" w:id="0">
    <w:p w:rsidR="00615678" w:rsidRDefault="00615678" w:rsidP="00D57C00">
      <w:r>
        <w:continuationSeparator/>
      </w:r>
    </w:p>
  </w:footnote>
  <w:footnote w:type="continuationNotice" w:id="1">
    <w:p w:rsidR="00615678" w:rsidRDefault="0061567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E073F"/>
    <w:multiLevelType w:val="hybridMultilevel"/>
    <w:tmpl w:val="95D6C200"/>
    <w:lvl w:ilvl="0" w:tplc="C6D2F8B2">
      <w:start w:val="1"/>
      <w:numFmt w:val="lowerLetter"/>
      <w:lvlText w:val="(%1)"/>
      <w:lvlJc w:val="left"/>
      <w:pPr>
        <w:ind w:left="1440" w:hanging="360"/>
      </w:pPr>
      <w:rPr>
        <w:rFonts w:ascii="Arial" w:eastAsia="Times New Roman" w:hAnsi="Arial" w:cs="Arial" w:hint="default"/>
      </w:r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2749DD"/>
    <w:multiLevelType w:val="hybridMultilevel"/>
    <w:tmpl w:val="C0DEC0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76859"/>
    <w:multiLevelType w:val="hybridMultilevel"/>
    <w:tmpl w:val="E0AE1478"/>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303FC8"/>
    <w:multiLevelType w:val="hybridMultilevel"/>
    <w:tmpl w:val="4920D644"/>
    <w:lvl w:ilvl="0" w:tplc="70B68FB6">
      <w:start w:val="1"/>
      <w:numFmt w:val="bullet"/>
      <w:lvlText w:val="•"/>
      <w:lvlJc w:val="left"/>
      <w:pPr>
        <w:tabs>
          <w:tab w:val="num" w:pos="720"/>
        </w:tabs>
        <w:ind w:left="720" w:hanging="360"/>
      </w:pPr>
      <w:rPr>
        <w:rFonts w:ascii="Arial" w:hAnsi="Arial" w:hint="default"/>
      </w:rPr>
    </w:lvl>
    <w:lvl w:ilvl="1" w:tplc="BA56EE48" w:tentative="1">
      <w:start w:val="1"/>
      <w:numFmt w:val="bullet"/>
      <w:lvlText w:val="•"/>
      <w:lvlJc w:val="left"/>
      <w:pPr>
        <w:tabs>
          <w:tab w:val="num" w:pos="1440"/>
        </w:tabs>
        <w:ind w:left="1440" w:hanging="360"/>
      </w:pPr>
      <w:rPr>
        <w:rFonts w:ascii="Arial" w:hAnsi="Arial" w:hint="default"/>
      </w:rPr>
    </w:lvl>
    <w:lvl w:ilvl="2" w:tplc="FF587864" w:tentative="1">
      <w:start w:val="1"/>
      <w:numFmt w:val="bullet"/>
      <w:lvlText w:val="•"/>
      <w:lvlJc w:val="left"/>
      <w:pPr>
        <w:tabs>
          <w:tab w:val="num" w:pos="2160"/>
        </w:tabs>
        <w:ind w:left="2160" w:hanging="360"/>
      </w:pPr>
      <w:rPr>
        <w:rFonts w:ascii="Arial" w:hAnsi="Arial" w:hint="default"/>
      </w:rPr>
    </w:lvl>
    <w:lvl w:ilvl="3" w:tplc="12D6E718" w:tentative="1">
      <w:start w:val="1"/>
      <w:numFmt w:val="bullet"/>
      <w:lvlText w:val="•"/>
      <w:lvlJc w:val="left"/>
      <w:pPr>
        <w:tabs>
          <w:tab w:val="num" w:pos="2880"/>
        </w:tabs>
        <w:ind w:left="2880" w:hanging="360"/>
      </w:pPr>
      <w:rPr>
        <w:rFonts w:ascii="Arial" w:hAnsi="Arial" w:hint="default"/>
      </w:rPr>
    </w:lvl>
    <w:lvl w:ilvl="4" w:tplc="0EFE652A" w:tentative="1">
      <w:start w:val="1"/>
      <w:numFmt w:val="bullet"/>
      <w:lvlText w:val="•"/>
      <w:lvlJc w:val="left"/>
      <w:pPr>
        <w:tabs>
          <w:tab w:val="num" w:pos="3600"/>
        </w:tabs>
        <w:ind w:left="3600" w:hanging="360"/>
      </w:pPr>
      <w:rPr>
        <w:rFonts w:ascii="Arial" w:hAnsi="Arial" w:hint="default"/>
      </w:rPr>
    </w:lvl>
    <w:lvl w:ilvl="5" w:tplc="74AC76FE" w:tentative="1">
      <w:start w:val="1"/>
      <w:numFmt w:val="bullet"/>
      <w:lvlText w:val="•"/>
      <w:lvlJc w:val="left"/>
      <w:pPr>
        <w:tabs>
          <w:tab w:val="num" w:pos="4320"/>
        </w:tabs>
        <w:ind w:left="4320" w:hanging="360"/>
      </w:pPr>
      <w:rPr>
        <w:rFonts w:ascii="Arial" w:hAnsi="Arial" w:hint="default"/>
      </w:rPr>
    </w:lvl>
    <w:lvl w:ilvl="6" w:tplc="616C00CC" w:tentative="1">
      <w:start w:val="1"/>
      <w:numFmt w:val="bullet"/>
      <w:lvlText w:val="•"/>
      <w:lvlJc w:val="left"/>
      <w:pPr>
        <w:tabs>
          <w:tab w:val="num" w:pos="5040"/>
        </w:tabs>
        <w:ind w:left="5040" w:hanging="360"/>
      </w:pPr>
      <w:rPr>
        <w:rFonts w:ascii="Arial" w:hAnsi="Arial" w:hint="default"/>
      </w:rPr>
    </w:lvl>
    <w:lvl w:ilvl="7" w:tplc="FCCA87A6" w:tentative="1">
      <w:start w:val="1"/>
      <w:numFmt w:val="bullet"/>
      <w:lvlText w:val="•"/>
      <w:lvlJc w:val="left"/>
      <w:pPr>
        <w:tabs>
          <w:tab w:val="num" w:pos="5760"/>
        </w:tabs>
        <w:ind w:left="5760" w:hanging="360"/>
      </w:pPr>
      <w:rPr>
        <w:rFonts w:ascii="Arial" w:hAnsi="Arial" w:hint="default"/>
      </w:rPr>
    </w:lvl>
    <w:lvl w:ilvl="8" w:tplc="53C04FA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5CD32F1"/>
    <w:multiLevelType w:val="hybridMultilevel"/>
    <w:tmpl w:val="E0AE1478"/>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69D53D8"/>
    <w:multiLevelType w:val="hybridMultilevel"/>
    <w:tmpl w:val="E0AE1478"/>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8415C20"/>
    <w:multiLevelType w:val="multilevel"/>
    <w:tmpl w:val="3EAE0050"/>
    <w:lvl w:ilvl="0">
      <w:start w:val="1"/>
      <w:numFmt w:val="decimal"/>
      <w:lvlText w:val="%1."/>
      <w:lvlJc w:val="left"/>
      <w:pPr>
        <w:tabs>
          <w:tab w:val="num" w:pos="360"/>
        </w:tabs>
        <w:ind w:left="360" w:hanging="360"/>
      </w:pPr>
    </w:lvl>
    <w:lvl w:ilvl="1">
      <w:start w:val="3"/>
      <w:numFmt w:val="decimal"/>
      <w:isLgl/>
      <w:lvlText w:val="%1.%2."/>
      <w:lvlJc w:val="left"/>
      <w:pPr>
        <w:tabs>
          <w:tab w:val="num" w:pos="405"/>
        </w:tabs>
        <w:ind w:left="405" w:hanging="405"/>
      </w:pPr>
      <w:rPr>
        <w:rFonts w:hint="default"/>
      </w:rPr>
    </w:lvl>
    <w:lvl w:ilvl="2">
      <w:start w:val="2"/>
      <w:numFmt w:val="decimal"/>
      <w:isLgl/>
      <w:lvlText w:val="%1.%2.%3."/>
      <w:lvlJc w:val="left"/>
      <w:pPr>
        <w:tabs>
          <w:tab w:val="num" w:pos="720"/>
        </w:tabs>
        <w:ind w:left="720" w:hanging="720"/>
      </w:pPr>
      <w:rPr>
        <w:rFonts w:hint="default"/>
        <w:i/>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0A3B3C79"/>
    <w:multiLevelType w:val="hybridMultilevel"/>
    <w:tmpl w:val="5C3A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674E29"/>
    <w:multiLevelType w:val="hybridMultilevel"/>
    <w:tmpl w:val="732252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B2A0A57"/>
    <w:multiLevelType w:val="hybridMultilevel"/>
    <w:tmpl w:val="D0B2CE18"/>
    <w:lvl w:ilvl="0" w:tplc="59B268C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9B5CBA"/>
    <w:multiLevelType w:val="hybridMultilevel"/>
    <w:tmpl w:val="6F0C8E60"/>
    <w:lvl w:ilvl="0" w:tplc="61D8F7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908BD"/>
    <w:multiLevelType w:val="hybridMultilevel"/>
    <w:tmpl w:val="DD28F436"/>
    <w:lvl w:ilvl="0" w:tplc="78ACBE72">
      <w:start w:val="1"/>
      <w:numFmt w:val="bullet"/>
      <w:lvlText w:val="•"/>
      <w:lvlJc w:val="left"/>
      <w:pPr>
        <w:tabs>
          <w:tab w:val="num" w:pos="720"/>
        </w:tabs>
        <w:ind w:left="720" w:hanging="360"/>
      </w:pPr>
      <w:rPr>
        <w:rFonts w:ascii="Arial" w:hAnsi="Arial" w:hint="default"/>
      </w:rPr>
    </w:lvl>
    <w:lvl w:ilvl="1" w:tplc="91108650" w:tentative="1">
      <w:start w:val="1"/>
      <w:numFmt w:val="bullet"/>
      <w:lvlText w:val="•"/>
      <w:lvlJc w:val="left"/>
      <w:pPr>
        <w:tabs>
          <w:tab w:val="num" w:pos="1440"/>
        </w:tabs>
        <w:ind w:left="1440" w:hanging="360"/>
      </w:pPr>
      <w:rPr>
        <w:rFonts w:ascii="Arial" w:hAnsi="Arial" w:hint="default"/>
      </w:rPr>
    </w:lvl>
    <w:lvl w:ilvl="2" w:tplc="366051BC" w:tentative="1">
      <w:start w:val="1"/>
      <w:numFmt w:val="bullet"/>
      <w:lvlText w:val="•"/>
      <w:lvlJc w:val="left"/>
      <w:pPr>
        <w:tabs>
          <w:tab w:val="num" w:pos="2160"/>
        </w:tabs>
        <w:ind w:left="2160" w:hanging="360"/>
      </w:pPr>
      <w:rPr>
        <w:rFonts w:ascii="Arial" w:hAnsi="Arial" w:hint="default"/>
      </w:rPr>
    </w:lvl>
    <w:lvl w:ilvl="3" w:tplc="F24CE6F6" w:tentative="1">
      <w:start w:val="1"/>
      <w:numFmt w:val="bullet"/>
      <w:lvlText w:val="•"/>
      <w:lvlJc w:val="left"/>
      <w:pPr>
        <w:tabs>
          <w:tab w:val="num" w:pos="2880"/>
        </w:tabs>
        <w:ind w:left="2880" w:hanging="360"/>
      </w:pPr>
      <w:rPr>
        <w:rFonts w:ascii="Arial" w:hAnsi="Arial" w:hint="default"/>
      </w:rPr>
    </w:lvl>
    <w:lvl w:ilvl="4" w:tplc="ECF4FF0E" w:tentative="1">
      <w:start w:val="1"/>
      <w:numFmt w:val="bullet"/>
      <w:lvlText w:val="•"/>
      <w:lvlJc w:val="left"/>
      <w:pPr>
        <w:tabs>
          <w:tab w:val="num" w:pos="3600"/>
        </w:tabs>
        <w:ind w:left="3600" w:hanging="360"/>
      </w:pPr>
      <w:rPr>
        <w:rFonts w:ascii="Arial" w:hAnsi="Arial" w:hint="default"/>
      </w:rPr>
    </w:lvl>
    <w:lvl w:ilvl="5" w:tplc="6540B6E8" w:tentative="1">
      <w:start w:val="1"/>
      <w:numFmt w:val="bullet"/>
      <w:lvlText w:val="•"/>
      <w:lvlJc w:val="left"/>
      <w:pPr>
        <w:tabs>
          <w:tab w:val="num" w:pos="4320"/>
        </w:tabs>
        <w:ind w:left="4320" w:hanging="360"/>
      </w:pPr>
      <w:rPr>
        <w:rFonts w:ascii="Arial" w:hAnsi="Arial" w:hint="default"/>
      </w:rPr>
    </w:lvl>
    <w:lvl w:ilvl="6" w:tplc="6F36E804" w:tentative="1">
      <w:start w:val="1"/>
      <w:numFmt w:val="bullet"/>
      <w:lvlText w:val="•"/>
      <w:lvlJc w:val="left"/>
      <w:pPr>
        <w:tabs>
          <w:tab w:val="num" w:pos="5040"/>
        </w:tabs>
        <w:ind w:left="5040" w:hanging="360"/>
      </w:pPr>
      <w:rPr>
        <w:rFonts w:ascii="Arial" w:hAnsi="Arial" w:hint="default"/>
      </w:rPr>
    </w:lvl>
    <w:lvl w:ilvl="7" w:tplc="97D2C650" w:tentative="1">
      <w:start w:val="1"/>
      <w:numFmt w:val="bullet"/>
      <w:lvlText w:val="•"/>
      <w:lvlJc w:val="left"/>
      <w:pPr>
        <w:tabs>
          <w:tab w:val="num" w:pos="5760"/>
        </w:tabs>
        <w:ind w:left="5760" w:hanging="360"/>
      </w:pPr>
      <w:rPr>
        <w:rFonts w:ascii="Arial" w:hAnsi="Arial" w:hint="default"/>
      </w:rPr>
    </w:lvl>
    <w:lvl w:ilvl="8" w:tplc="6C1A86C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0E5B6A07"/>
    <w:multiLevelType w:val="multilevel"/>
    <w:tmpl w:val="9EB4F3CC"/>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0C515DA"/>
    <w:multiLevelType w:val="hybridMultilevel"/>
    <w:tmpl w:val="F66AD89A"/>
    <w:lvl w:ilvl="0" w:tplc="61D8F72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10C47"/>
    <w:multiLevelType w:val="hybridMultilevel"/>
    <w:tmpl w:val="6C649252"/>
    <w:lvl w:ilvl="0" w:tplc="C6D2F8B2">
      <w:start w:val="1"/>
      <w:numFmt w:val="lowerLetter"/>
      <w:lvlText w:val="(%1)"/>
      <w:lvlJc w:val="left"/>
      <w:pPr>
        <w:ind w:left="1080" w:hanging="72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9E7DB1"/>
    <w:multiLevelType w:val="hybridMultilevel"/>
    <w:tmpl w:val="CB6683EA"/>
    <w:lvl w:ilvl="0" w:tplc="9F2CCD76">
      <w:start w:val="9"/>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76993"/>
    <w:multiLevelType w:val="hybridMultilevel"/>
    <w:tmpl w:val="CEB47C38"/>
    <w:lvl w:ilvl="0" w:tplc="FA007DA8">
      <w:start w:val="1"/>
      <w:numFmt w:val="bullet"/>
      <w:lvlText w:val="•"/>
      <w:lvlJc w:val="left"/>
      <w:pPr>
        <w:tabs>
          <w:tab w:val="num" w:pos="720"/>
        </w:tabs>
        <w:ind w:left="720" w:hanging="360"/>
      </w:pPr>
      <w:rPr>
        <w:rFonts w:ascii="Arial" w:hAnsi="Arial" w:hint="default"/>
      </w:rPr>
    </w:lvl>
    <w:lvl w:ilvl="1" w:tplc="0B4E1694" w:tentative="1">
      <w:start w:val="1"/>
      <w:numFmt w:val="bullet"/>
      <w:lvlText w:val="•"/>
      <w:lvlJc w:val="left"/>
      <w:pPr>
        <w:tabs>
          <w:tab w:val="num" w:pos="1440"/>
        </w:tabs>
        <w:ind w:left="1440" w:hanging="360"/>
      </w:pPr>
      <w:rPr>
        <w:rFonts w:ascii="Arial" w:hAnsi="Arial" w:hint="default"/>
      </w:rPr>
    </w:lvl>
    <w:lvl w:ilvl="2" w:tplc="6A4078AC" w:tentative="1">
      <w:start w:val="1"/>
      <w:numFmt w:val="bullet"/>
      <w:lvlText w:val="•"/>
      <w:lvlJc w:val="left"/>
      <w:pPr>
        <w:tabs>
          <w:tab w:val="num" w:pos="2160"/>
        </w:tabs>
        <w:ind w:left="2160" w:hanging="360"/>
      </w:pPr>
      <w:rPr>
        <w:rFonts w:ascii="Arial" w:hAnsi="Arial" w:hint="default"/>
      </w:rPr>
    </w:lvl>
    <w:lvl w:ilvl="3" w:tplc="03148310" w:tentative="1">
      <w:start w:val="1"/>
      <w:numFmt w:val="bullet"/>
      <w:lvlText w:val="•"/>
      <w:lvlJc w:val="left"/>
      <w:pPr>
        <w:tabs>
          <w:tab w:val="num" w:pos="2880"/>
        </w:tabs>
        <w:ind w:left="2880" w:hanging="360"/>
      </w:pPr>
      <w:rPr>
        <w:rFonts w:ascii="Arial" w:hAnsi="Arial" w:hint="default"/>
      </w:rPr>
    </w:lvl>
    <w:lvl w:ilvl="4" w:tplc="89A62F4A" w:tentative="1">
      <w:start w:val="1"/>
      <w:numFmt w:val="bullet"/>
      <w:lvlText w:val="•"/>
      <w:lvlJc w:val="left"/>
      <w:pPr>
        <w:tabs>
          <w:tab w:val="num" w:pos="3600"/>
        </w:tabs>
        <w:ind w:left="3600" w:hanging="360"/>
      </w:pPr>
      <w:rPr>
        <w:rFonts w:ascii="Arial" w:hAnsi="Arial" w:hint="default"/>
      </w:rPr>
    </w:lvl>
    <w:lvl w:ilvl="5" w:tplc="AE466380" w:tentative="1">
      <w:start w:val="1"/>
      <w:numFmt w:val="bullet"/>
      <w:lvlText w:val="•"/>
      <w:lvlJc w:val="left"/>
      <w:pPr>
        <w:tabs>
          <w:tab w:val="num" w:pos="4320"/>
        </w:tabs>
        <w:ind w:left="4320" w:hanging="360"/>
      </w:pPr>
      <w:rPr>
        <w:rFonts w:ascii="Arial" w:hAnsi="Arial" w:hint="default"/>
      </w:rPr>
    </w:lvl>
    <w:lvl w:ilvl="6" w:tplc="ABC40670" w:tentative="1">
      <w:start w:val="1"/>
      <w:numFmt w:val="bullet"/>
      <w:lvlText w:val="•"/>
      <w:lvlJc w:val="left"/>
      <w:pPr>
        <w:tabs>
          <w:tab w:val="num" w:pos="5040"/>
        </w:tabs>
        <w:ind w:left="5040" w:hanging="360"/>
      </w:pPr>
      <w:rPr>
        <w:rFonts w:ascii="Arial" w:hAnsi="Arial" w:hint="default"/>
      </w:rPr>
    </w:lvl>
    <w:lvl w:ilvl="7" w:tplc="4F7CB35A" w:tentative="1">
      <w:start w:val="1"/>
      <w:numFmt w:val="bullet"/>
      <w:lvlText w:val="•"/>
      <w:lvlJc w:val="left"/>
      <w:pPr>
        <w:tabs>
          <w:tab w:val="num" w:pos="5760"/>
        </w:tabs>
        <w:ind w:left="5760" w:hanging="360"/>
      </w:pPr>
      <w:rPr>
        <w:rFonts w:ascii="Arial" w:hAnsi="Arial" w:hint="default"/>
      </w:rPr>
    </w:lvl>
    <w:lvl w:ilvl="8" w:tplc="11B2454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155F177B"/>
    <w:multiLevelType w:val="hybridMultilevel"/>
    <w:tmpl w:val="0ED08516"/>
    <w:lvl w:ilvl="0" w:tplc="67BE5D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8A6B4D"/>
    <w:multiLevelType w:val="hybridMultilevel"/>
    <w:tmpl w:val="6C5A5072"/>
    <w:lvl w:ilvl="0" w:tplc="367A6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6E875FD"/>
    <w:multiLevelType w:val="hybridMultilevel"/>
    <w:tmpl w:val="FC8E89E4"/>
    <w:lvl w:ilvl="0" w:tplc="7F1A66B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FD29AD"/>
    <w:multiLevelType w:val="hybridMultilevel"/>
    <w:tmpl w:val="6C5A5072"/>
    <w:lvl w:ilvl="0" w:tplc="367A6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1090694"/>
    <w:multiLevelType w:val="hybridMultilevel"/>
    <w:tmpl w:val="FA7ADC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2D33082"/>
    <w:multiLevelType w:val="hybridMultilevel"/>
    <w:tmpl w:val="CDE44454"/>
    <w:lvl w:ilvl="0" w:tplc="C6D2F8B2">
      <w:start w:val="1"/>
      <w:numFmt w:val="lowerLetter"/>
      <w:lvlText w:val="(%1)"/>
      <w:lvlJc w:val="left"/>
      <w:pPr>
        <w:ind w:left="1080" w:hanging="72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BF62F4"/>
    <w:multiLevelType w:val="hybridMultilevel"/>
    <w:tmpl w:val="B8DED3B6"/>
    <w:lvl w:ilvl="0" w:tplc="4CBC40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25641C0E"/>
    <w:multiLevelType w:val="hybridMultilevel"/>
    <w:tmpl w:val="FBA210C4"/>
    <w:lvl w:ilvl="0" w:tplc="7726506E">
      <w:start w:val="1"/>
      <w:numFmt w:val="bullet"/>
      <w:lvlText w:val="•"/>
      <w:lvlJc w:val="left"/>
      <w:pPr>
        <w:tabs>
          <w:tab w:val="num" w:pos="720"/>
        </w:tabs>
        <w:ind w:left="720" w:hanging="360"/>
      </w:pPr>
      <w:rPr>
        <w:rFonts w:ascii="Arial" w:hAnsi="Arial" w:hint="default"/>
      </w:rPr>
    </w:lvl>
    <w:lvl w:ilvl="1" w:tplc="084A7114" w:tentative="1">
      <w:start w:val="1"/>
      <w:numFmt w:val="bullet"/>
      <w:lvlText w:val="•"/>
      <w:lvlJc w:val="left"/>
      <w:pPr>
        <w:tabs>
          <w:tab w:val="num" w:pos="1440"/>
        </w:tabs>
        <w:ind w:left="1440" w:hanging="360"/>
      </w:pPr>
      <w:rPr>
        <w:rFonts w:ascii="Arial" w:hAnsi="Arial" w:hint="default"/>
      </w:rPr>
    </w:lvl>
    <w:lvl w:ilvl="2" w:tplc="6BB80420" w:tentative="1">
      <w:start w:val="1"/>
      <w:numFmt w:val="bullet"/>
      <w:lvlText w:val="•"/>
      <w:lvlJc w:val="left"/>
      <w:pPr>
        <w:tabs>
          <w:tab w:val="num" w:pos="2160"/>
        </w:tabs>
        <w:ind w:left="2160" w:hanging="360"/>
      </w:pPr>
      <w:rPr>
        <w:rFonts w:ascii="Arial" w:hAnsi="Arial" w:hint="default"/>
      </w:rPr>
    </w:lvl>
    <w:lvl w:ilvl="3" w:tplc="B6A08876" w:tentative="1">
      <w:start w:val="1"/>
      <w:numFmt w:val="bullet"/>
      <w:lvlText w:val="•"/>
      <w:lvlJc w:val="left"/>
      <w:pPr>
        <w:tabs>
          <w:tab w:val="num" w:pos="2880"/>
        </w:tabs>
        <w:ind w:left="2880" w:hanging="360"/>
      </w:pPr>
      <w:rPr>
        <w:rFonts w:ascii="Arial" w:hAnsi="Arial" w:hint="default"/>
      </w:rPr>
    </w:lvl>
    <w:lvl w:ilvl="4" w:tplc="A9C46752" w:tentative="1">
      <w:start w:val="1"/>
      <w:numFmt w:val="bullet"/>
      <w:lvlText w:val="•"/>
      <w:lvlJc w:val="left"/>
      <w:pPr>
        <w:tabs>
          <w:tab w:val="num" w:pos="3600"/>
        </w:tabs>
        <w:ind w:left="3600" w:hanging="360"/>
      </w:pPr>
      <w:rPr>
        <w:rFonts w:ascii="Arial" w:hAnsi="Arial" w:hint="default"/>
      </w:rPr>
    </w:lvl>
    <w:lvl w:ilvl="5" w:tplc="30F0D6B4" w:tentative="1">
      <w:start w:val="1"/>
      <w:numFmt w:val="bullet"/>
      <w:lvlText w:val="•"/>
      <w:lvlJc w:val="left"/>
      <w:pPr>
        <w:tabs>
          <w:tab w:val="num" w:pos="4320"/>
        </w:tabs>
        <w:ind w:left="4320" w:hanging="360"/>
      </w:pPr>
      <w:rPr>
        <w:rFonts w:ascii="Arial" w:hAnsi="Arial" w:hint="default"/>
      </w:rPr>
    </w:lvl>
    <w:lvl w:ilvl="6" w:tplc="343E98EA" w:tentative="1">
      <w:start w:val="1"/>
      <w:numFmt w:val="bullet"/>
      <w:lvlText w:val="•"/>
      <w:lvlJc w:val="left"/>
      <w:pPr>
        <w:tabs>
          <w:tab w:val="num" w:pos="5040"/>
        </w:tabs>
        <w:ind w:left="5040" w:hanging="360"/>
      </w:pPr>
      <w:rPr>
        <w:rFonts w:ascii="Arial" w:hAnsi="Arial" w:hint="default"/>
      </w:rPr>
    </w:lvl>
    <w:lvl w:ilvl="7" w:tplc="EE3AD246" w:tentative="1">
      <w:start w:val="1"/>
      <w:numFmt w:val="bullet"/>
      <w:lvlText w:val="•"/>
      <w:lvlJc w:val="left"/>
      <w:pPr>
        <w:tabs>
          <w:tab w:val="num" w:pos="5760"/>
        </w:tabs>
        <w:ind w:left="5760" w:hanging="360"/>
      </w:pPr>
      <w:rPr>
        <w:rFonts w:ascii="Arial" w:hAnsi="Arial" w:hint="default"/>
      </w:rPr>
    </w:lvl>
    <w:lvl w:ilvl="8" w:tplc="5F20BC4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29A730DC"/>
    <w:multiLevelType w:val="hybridMultilevel"/>
    <w:tmpl w:val="ADF65A2A"/>
    <w:lvl w:ilvl="0" w:tplc="67BE5D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5070A2"/>
    <w:multiLevelType w:val="hybridMultilevel"/>
    <w:tmpl w:val="2CE82F30"/>
    <w:lvl w:ilvl="0" w:tplc="67BE5D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9C34AA"/>
    <w:multiLevelType w:val="hybridMultilevel"/>
    <w:tmpl w:val="4A84FEFA"/>
    <w:lvl w:ilvl="0" w:tplc="44BC6F3A">
      <w:start w:val="1"/>
      <w:numFmt w:val="bullet"/>
      <w:lvlText w:val="•"/>
      <w:lvlJc w:val="left"/>
      <w:pPr>
        <w:tabs>
          <w:tab w:val="num" w:pos="720"/>
        </w:tabs>
        <w:ind w:left="720" w:hanging="360"/>
      </w:pPr>
      <w:rPr>
        <w:rFonts w:ascii="Arial" w:hAnsi="Arial" w:hint="default"/>
      </w:rPr>
    </w:lvl>
    <w:lvl w:ilvl="1" w:tplc="864454CE" w:tentative="1">
      <w:start w:val="1"/>
      <w:numFmt w:val="bullet"/>
      <w:lvlText w:val="•"/>
      <w:lvlJc w:val="left"/>
      <w:pPr>
        <w:tabs>
          <w:tab w:val="num" w:pos="1440"/>
        </w:tabs>
        <w:ind w:left="1440" w:hanging="360"/>
      </w:pPr>
      <w:rPr>
        <w:rFonts w:ascii="Arial" w:hAnsi="Arial" w:hint="default"/>
      </w:rPr>
    </w:lvl>
    <w:lvl w:ilvl="2" w:tplc="ED9ADE24" w:tentative="1">
      <w:start w:val="1"/>
      <w:numFmt w:val="bullet"/>
      <w:lvlText w:val="•"/>
      <w:lvlJc w:val="left"/>
      <w:pPr>
        <w:tabs>
          <w:tab w:val="num" w:pos="2160"/>
        </w:tabs>
        <w:ind w:left="2160" w:hanging="360"/>
      </w:pPr>
      <w:rPr>
        <w:rFonts w:ascii="Arial" w:hAnsi="Arial" w:hint="default"/>
      </w:rPr>
    </w:lvl>
    <w:lvl w:ilvl="3" w:tplc="96245FBA" w:tentative="1">
      <w:start w:val="1"/>
      <w:numFmt w:val="bullet"/>
      <w:lvlText w:val="•"/>
      <w:lvlJc w:val="left"/>
      <w:pPr>
        <w:tabs>
          <w:tab w:val="num" w:pos="2880"/>
        </w:tabs>
        <w:ind w:left="2880" w:hanging="360"/>
      </w:pPr>
      <w:rPr>
        <w:rFonts w:ascii="Arial" w:hAnsi="Arial" w:hint="default"/>
      </w:rPr>
    </w:lvl>
    <w:lvl w:ilvl="4" w:tplc="FE78F14A" w:tentative="1">
      <w:start w:val="1"/>
      <w:numFmt w:val="bullet"/>
      <w:lvlText w:val="•"/>
      <w:lvlJc w:val="left"/>
      <w:pPr>
        <w:tabs>
          <w:tab w:val="num" w:pos="3600"/>
        </w:tabs>
        <w:ind w:left="3600" w:hanging="360"/>
      </w:pPr>
      <w:rPr>
        <w:rFonts w:ascii="Arial" w:hAnsi="Arial" w:hint="default"/>
      </w:rPr>
    </w:lvl>
    <w:lvl w:ilvl="5" w:tplc="62CEF388" w:tentative="1">
      <w:start w:val="1"/>
      <w:numFmt w:val="bullet"/>
      <w:lvlText w:val="•"/>
      <w:lvlJc w:val="left"/>
      <w:pPr>
        <w:tabs>
          <w:tab w:val="num" w:pos="4320"/>
        </w:tabs>
        <w:ind w:left="4320" w:hanging="360"/>
      </w:pPr>
      <w:rPr>
        <w:rFonts w:ascii="Arial" w:hAnsi="Arial" w:hint="default"/>
      </w:rPr>
    </w:lvl>
    <w:lvl w:ilvl="6" w:tplc="2878DCFE" w:tentative="1">
      <w:start w:val="1"/>
      <w:numFmt w:val="bullet"/>
      <w:lvlText w:val="•"/>
      <w:lvlJc w:val="left"/>
      <w:pPr>
        <w:tabs>
          <w:tab w:val="num" w:pos="5040"/>
        </w:tabs>
        <w:ind w:left="5040" w:hanging="360"/>
      </w:pPr>
      <w:rPr>
        <w:rFonts w:ascii="Arial" w:hAnsi="Arial" w:hint="default"/>
      </w:rPr>
    </w:lvl>
    <w:lvl w:ilvl="7" w:tplc="8E223150" w:tentative="1">
      <w:start w:val="1"/>
      <w:numFmt w:val="bullet"/>
      <w:lvlText w:val="•"/>
      <w:lvlJc w:val="left"/>
      <w:pPr>
        <w:tabs>
          <w:tab w:val="num" w:pos="5760"/>
        </w:tabs>
        <w:ind w:left="5760" w:hanging="360"/>
      </w:pPr>
      <w:rPr>
        <w:rFonts w:ascii="Arial" w:hAnsi="Arial" w:hint="default"/>
      </w:rPr>
    </w:lvl>
    <w:lvl w:ilvl="8" w:tplc="0F14F01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2E82727A"/>
    <w:multiLevelType w:val="multilevel"/>
    <w:tmpl w:val="18446DE4"/>
    <w:lvl w:ilvl="0">
      <w:start w:val="12"/>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30D04D58"/>
    <w:multiLevelType w:val="hybridMultilevel"/>
    <w:tmpl w:val="DC567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5414EAE"/>
    <w:multiLevelType w:val="hybridMultilevel"/>
    <w:tmpl w:val="5DA02868"/>
    <w:lvl w:ilvl="0" w:tplc="7CE28260">
      <w:start w:val="1"/>
      <w:numFmt w:val="bullet"/>
      <w:lvlText w:val="•"/>
      <w:lvlJc w:val="left"/>
      <w:pPr>
        <w:tabs>
          <w:tab w:val="num" w:pos="720"/>
        </w:tabs>
        <w:ind w:left="720" w:hanging="360"/>
      </w:pPr>
      <w:rPr>
        <w:rFonts w:ascii="Arial" w:hAnsi="Arial" w:hint="default"/>
      </w:rPr>
    </w:lvl>
    <w:lvl w:ilvl="1" w:tplc="3CEA5FA2" w:tentative="1">
      <w:start w:val="1"/>
      <w:numFmt w:val="bullet"/>
      <w:lvlText w:val="•"/>
      <w:lvlJc w:val="left"/>
      <w:pPr>
        <w:tabs>
          <w:tab w:val="num" w:pos="1440"/>
        </w:tabs>
        <w:ind w:left="1440" w:hanging="360"/>
      </w:pPr>
      <w:rPr>
        <w:rFonts w:ascii="Arial" w:hAnsi="Arial" w:hint="default"/>
      </w:rPr>
    </w:lvl>
    <w:lvl w:ilvl="2" w:tplc="57C80DE0" w:tentative="1">
      <w:start w:val="1"/>
      <w:numFmt w:val="bullet"/>
      <w:lvlText w:val="•"/>
      <w:lvlJc w:val="left"/>
      <w:pPr>
        <w:tabs>
          <w:tab w:val="num" w:pos="2160"/>
        </w:tabs>
        <w:ind w:left="2160" w:hanging="360"/>
      </w:pPr>
      <w:rPr>
        <w:rFonts w:ascii="Arial" w:hAnsi="Arial" w:hint="default"/>
      </w:rPr>
    </w:lvl>
    <w:lvl w:ilvl="3" w:tplc="C8ACFD9C" w:tentative="1">
      <w:start w:val="1"/>
      <w:numFmt w:val="bullet"/>
      <w:lvlText w:val="•"/>
      <w:lvlJc w:val="left"/>
      <w:pPr>
        <w:tabs>
          <w:tab w:val="num" w:pos="2880"/>
        </w:tabs>
        <w:ind w:left="2880" w:hanging="360"/>
      </w:pPr>
      <w:rPr>
        <w:rFonts w:ascii="Arial" w:hAnsi="Arial" w:hint="default"/>
      </w:rPr>
    </w:lvl>
    <w:lvl w:ilvl="4" w:tplc="146830B0" w:tentative="1">
      <w:start w:val="1"/>
      <w:numFmt w:val="bullet"/>
      <w:lvlText w:val="•"/>
      <w:lvlJc w:val="left"/>
      <w:pPr>
        <w:tabs>
          <w:tab w:val="num" w:pos="3600"/>
        </w:tabs>
        <w:ind w:left="3600" w:hanging="360"/>
      </w:pPr>
      <w:rPr>
        <w:rFonts w:ascii="Arial" w:hAnsi="Arial" w:hint="default"/>
      </w:rPr>
    </w:lvl>
    <w:lvl w:ilvl="5" w:tplc="448078C0" w:tentative="1">
      <w:start w:val="1"/>
      <w:numFmt w:val="bullet"/>
      <w:lvlText w:val="•"/>
      <w:lvlJc w:val="left"/>
      <w:pPr>
        <w:tabs>
          <w:tab w:val="num" w:pos="4320"/>
        </w:tabs>
        <w:ind w:left="4320" w:hanging="360"/>
      </w:pPr>
      <w:rPr>
        <w:rFonts w:ascii="Arial" w:hAnsi="Arial" w:hint="default"/>
      </w:rPr>
    </w:lvl>
    <w:lvl w:ilvl="6" w:tplc="F326C040" w:tentative="1">
      <w:start w:val="1"/>
      <w:numFmt w:val="bullet"/>
      <w:lvlText w:val="•"/>
      <w:lvlJc w:val="left"/>
      <w:pPr>
        <w:tabs>
          <w:tab w:val="num" w:pos="5040"/>
        </w:tabs>
        <w:ind w:left="5040" w:hanging="360"/>
      </w:pPr>
      <w:rPr>
        <w:rFonts w:ascii="Arial" w:hAnsi="Arial" w:hint="default"/>
      </w:rPr>
    </w:lvl>
    <w:lvl w:ilvl="7" w:tplc="02862FC6" w:tentative="1">
      <w:start w:val="1"/>
      <w:numFmt w:val="bullet"/>
      <w:lvlText w:val="•"/>
      <w:lvlJc w:val="left"/>
      <w:pPr>
        <w:tabs>
          <w:tab w:val="num" w:pos="5760"/>
        </w:tabs>
        <w:ind w:left="5760" w:hanging="360"/>
      </w:pPr>
      <w:rPr>
        <w:rFonts w:ascii="Arial" w:hAnsi="Arial" w:hint="default"/>
      </w:rPr>
    </w:lvl>
    <w:lvl w:ilvl="8" w:tplc="28465CB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36CE4CBF"/>
    <w:multiLevelType w:val="hybridMultilevel"/>
    <w:tmpl w:val="42B8216E"/>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F6C8F168">
      <w:numFmt w:val="bullet"/>
      <w:lvlText w:val="•"/>
      <w:lvlJc w:val="left"/>
      <w:pPr>
        <w:ind w:left="3960" w:hanging="720"/>
      </w:pPr>
      <w:rPr>
        <w:rFonts w:ascii="Arial" w:eastAsia="Times New Roman" w:hAnsi="Arial" w:cs="Arial"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70A4925"/>
    <w:multiLevelType w:val="hybridMultilevel"/>
    <w:tmpl w:val="AABC6E8A"/>
    <w:lvl w:ilvl="0" w:tplc="67BE5D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1937F1"/>
    <w:multiLevelType w:val="hybridMultilevel"/>
    <w:tmpl w:val="A560D6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A5E6F1B"/>
    <w:multiLevelType w:val="multilevel"/>
    <w:tmpl w:val="726E6E88"/>
    <w:lvl w:ilvl="0">
      <w:start w:val="1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3F114290"/>
    <w:multiLevelType w:val="hybridMultilevel"/>
    <w:tmpl w:val="9732F636"/>
    <w:lvl w:ilvl="0" w:tplc="CA34A6A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17058C"/>
    <w:multiLevelType w:val="hybridMultilevel"/>
    <w:tmpl w:val="10529EEC"/>
    <w:lvl w:ilvl="0" w:tplc="3646918E">
      <w:start w:val="1"/>
      <w:numFmt w:val="bullet"/>
      <w:lvlText w:val="•"/>
      <w:lvlJc w:val="left"/>
      <w:pPr>
        <w:tabs>
          <w:tab w:val="num" w:pos="720"/>
        </w:tabs>
        <w:ind w:left="720" w:hanging="360"/>
      </w:pPr>
      <w:rPr>
        <w:rFonts w:ascii="Arial" w:hAnsi="Arial" w:hint="default"/>
      </w:rPr>
    </w:lvl>
    <w:lvl w:ilvl="1" w:tplc="8A685B6E" w:tentative="1">
      <w:start w:val="1"/>
      <w:numFmt w:val="bullet"/>
      <w:lvlText w:val="•"/>
      <w:lvlJc w:val="left"/>
      <w:pPr>
        <w:tabs>
          <w:tab w:val="num" w:pos="1440"/>
        </w:tabs>
        <w:ind w:left="1440" w:hanging="360"/>
      </w:pPr>
      <w:rPr>
        <w:rFonts w:ascii="Arial" w:hAnsi="Arial" w:hint="default"/>
      </w:rPr>
    </w:lvl>
    <w:lvl w:ilvl="2" w:tplc="DE200BAA" w:tentative="1">
      <w:start w:val="1"/>
      <w:numFmt w:val="bullet"/>
      <w:lvlText w:val="•"/>
      <w:lvlJc w:val="left"/>
      <w:pPr>
        <w:tabs>
          <w:tab w:val="num" w:pos="2160"/>
        </w:tabs>
        <w:ind w:left="2160" w:hanging="360"/>
      </w:pPr>
      <w:rPr>
        <w:rFonts w:ascii="Arial" w:hAnsi="Arial" w:hint="default"/>
      </w:rPr>
    </w:lvl>
    <w:lvl w:ilvl="3" w:tplc="D80E4DC4" w:tentative="1">
      <w:start w:val="1"/>
      <w:numFmt w:val="bullet"/>
      <w:lvlText w:val="•"/>
      <w:lvlJc w:val="left"/>
      <w:pPr>
        <w:tabs>
          <w:tab w:val="num" w:pos="2880"/>
        </w:tabs>
        <w:ind w:left="2880" w:hanging="360"/>
      </w:pPr>
      <w:rPr>
        <w:rFonts w:ascii="Arial" w:hAnsi="Arial" w:hint="default"/>
      </w:rPr>
    </w:lvl>
    <w:lvl w:ilvl="4" w:tplc="D4461138" w:tentative="1">
      <w:start w:val="1"/>
      <w:numFmt w:val="bullet"/>
      <w:lvlText w:val="•"/>
      <w:lvlJc w:val="left"/>
      <w:pPr>
        <w:tabs>
          <w:tab w:val="num" w:pos="3600"/>
        </w:tabs>
        <w:ind w:left="3600" w:hanging="360"/>
      </w:pPr>
      <w:rPr>
        <w:rFonts w:ascii="Arial" w:hAnsi="Arial" w:hint="default"/>
      </w:rPr>
    </w:lvl>
    <w:lvl w:ilvl="5" w:tplc="F4064B0A" w:tentative="1">
      <w:start w:val="1"/>
      <w:numFmt w:val="bullet"/>
      <w:lvlText w:val="•"/>
      <w:lvlJc w:val="left"/>
      <w:pPr>
        <w:tabs>
          <w:tab w:val="num" w:pos="4320"/>
        </w:tabs>
        <w:ind w:left="4320" w:hanging="360"/>
      </w:pPr>
      <w:rPr>
        <w:rFonts w:ascii="Arial" w:hAnsi="Arial" w:hint="default"/>
      </w:rPr>
    </w:lvl>
    <w:lvl w:ilvl="6" w:tplc="2B5E0690" w:tentative="1">
      <w:start w:val="1"/>
      <w:numFmt w:val="bullet"/>
      <w:lvlText w:val="•"/>
      <w:lvlJc w:val="left"/>
      <w:pPr>
        <w:tabs>
          <w:tab w:val="num" w:pos="5040"/>
        </w:tabs>
        <w:ind w:left="5040" w:hanging="360"/>
      </w:pPr>
      <w:rPr>
        <w:rFonts w:ascii="Arial" w:hAnsi="Arial" w:hint="default"/>
      </w:rPr>
    </w:lvl>
    <w:lvl w:ilvl="7" w:tplc="2774F144" w:tentative="1">
      <w:start w:val="1"/>
      <w:numFmt w:val="bullet"/>
      <w:lvlText w:val="•"/>
      <w:lvlJc w:val="left"/>
      <w:pPr>
        <w:tabs>
          <w:tab w:val="num" w:pos="5760"/>
        </w:tabs>
        <w:ind w:left="5760" w:hanging="360"/>
      </w:pPr>
      <w:rPr>
        <w:rFonts w:ascii="Arial" w:hAnsi="Arial" w:hint="default"/>
      </w:rPr>
    </w:lvl>
    <w:lvl w:ilvl="8" w:tplc="6F4AE9B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42F03577"/>
    <w:multiLevelType w:val="multilevel"/>
    <w:tmpl w:val="F94EC368"/>
    <w:lvl w:ilvl="0">
      <w:start w:val="1"/>
      <w:numFmt w:val="decimal"/>
      <w:lvlText w:val="%1."/>
      <w:lvlJc w:val="left"/>
      <w:pPr>
        <w:tabs>
          <w:tab w:val="num" w:pos="360"/>
        </w:tabs>
        <w:ind w:left="360" w:hanging="360"/>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446F2308"/>
    <w:multiLevelType w:val="hybridMultilevel"/>
    <w:tmpl w:val="2AC42A18"/>
    <w:lvl w:ilvl="0" w:tplc="49943C62">
      <w:start w:val="1"/>
      <w:numFmt w:val="lowerLetter"/>
      <w:lvlText w:val="(%1)"/>
      <w:lvlJc w:val="left"/>
      <w:pPr>
        <w:ind w:left="1080" w:hanging="72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747A3A"/>
    <w:multiLevelType w:val="multilevel"/>
    <w:tmpl w:val="8800EB8C"/>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48EC4A2F"/>
    <w:multiLevelType w:val="hybridMultilevel"/>
    <w:tmpl w:val="83968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A224E29"/>
    <w:multiLevelType w:val="hybridMultilevel"/>
    <w:tmpl w:val="E0AE1478"/>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CC8488B"/>
    <w:multiLevelType w:val="multilevel"/>
    <w:tmpl w:val="8282239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F385BF1"/>
    <w:multiLevelType w:val="hybridMultilevel"/>
    <w:tmpl w:val="FCC4A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570B60"/>
    <w:multiLevelType w:val="hybridMultilevel"/>
    <w:tmpl w:val="E8720B08"/>
    <w:lvl w:ilvl="0" w:tplc="C6D2F8B2">
      <w:start w:val="1"/>
      <w:numFmt w:val="lowerLetter"/>
      <w:lvlText w:val="(%1)"/>
      <w:lvlJc w:val="left"/>
      <w:pPr>
        <w:ind w:left="1080" w:hanging="72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1F137A"/>
    <w:multiLevelType w:val="hybridMultilevel"/>
    <w:tmpl w:val="6F0C8E60"/>
    <w:lvl w:ilvl="0" w:tplc="61D8F7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79A7FE5"/>
    <w:multiLevelType w:val="hybridMultilevel"/>
    <w:tmpl w:val="6F0C8E60"/>
    <w:lvl w:ilvl="0" w:tplc="61D8F7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8A632B7"/>
    <w:multiLevelType w:val="hybridMultilevel"/>
    <w:tmpl w:val="91BEB5C6"/>
    <w:lvl w:ilvl="0" w:tplc="61D8F72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9402C81"/>
    <w:multiLevelType w:val="hybridMultilevel"/>
    <w:tmpl w:val="E0AE1478"/>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B4E189C"/>
    <w:multiLevelType w:val="hybridMultilevel"/>
    <w:tmpl w:val="9258DAF6"/>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DDB7489"/>
    <w:multiLevelType w:val="multilevel"/>
    <w:tmpl w:val="DB4EBCF2"/>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E522FED"/>
    <w:multiLevelType w:val="hybridMultilevel"/>
    <w:tmpl w:val="A7CAA2C2"/>
    <w:lvl w:ilvl="0" w:tplc="7E26FC2E">
      <w:start w:val="1"/>
      <w:numFmt w:val="bullet"/>
      <w:lvlText w:val="•"/>
      <w:lvlJc w:val="left"/>
      <w:pPr>
        <w:tabs>
          <w:tab w:val="num" w:pos="720"/>
        </w:tabs>
        <w:ind w:left="720" w:hanging="360"/>
      </w:pPr>
      <w:rPr>
        <w:rFonts w:ascii="Arial" w:hAnsi="Arial" w:hint="default"/>
      </w:rPr>
    </w:lvl>
    <w:lvl w:ilvl="1" w:tplc="16E25C96" w:tentative="1">
      <w:start w:val="1"/>
      <w:numFmt w:val="bullet"/>
      <w:lvlText w:val="•"/>
      <w:lvlJc w:val="left"/>
      <w:pPr>
        <w:tabs>
          <w:tab w:val="num" w:pos="1440"/>
        </w:tabs>
        <w:ind w:left="1440" w:hanging="360"/>
      </w:pPr>
      <w:rPr>
        <w:rFonts w:ascii="Arial" w:hAnsi="Arial" w:hint="default"/>
      </w:rPr>
    </w:lvl>
    <w:lvl w:ilvl="2" w:tplc="7F521166" w:tentative="1">
      <w:start w:val="1"/>
      <w:numFmt w:val="bullet"/>
      <w:lvlText w:val="•"/>
      <w:lvlJc w:val="left"/>
      <w:pPr>
        <w:tabs>
          <w:tab w:val="num" w:pos="2160"/>
        </w:tabs>
        <w:ind w:left="2160" w:hanging="360"/>
      </w:pPr>
      <w:rPr>
        <w:rFonts w:ascii="Arial" w:hAnsi="Arial" w:hint="default"/>
      </w:rPr>
    </w:lvl>
    <w:lvl w:ilvl="3" w:tplc="DA1C03C8" w:tentative="1">
      <w:start w:val="1"/>
      <w:numFmt w:val="bullet"/>
      <w:lvlText w:val="•"/>
      <w:lvlJc w:val="left"/>
      <w:pPr>
        <w:tabs>
          <w:tab w:val="num" w:pos="2880"/>
        </w:tabs>
        <w:ind w:left="2880" w:hanging="360"/>
      </w:pPr>
      <w:rPr>
        <w:rFonts w:ascii="Arial" w:hAnsi="Arial" w:hint="default"/>
      </w:rPr>
    </w:lvl>
    <w:lvl w:ilvl="4" w:tplc="70B66BE6" w:tentative="1">
      <w:start w:val="1"/>
      <w:numFmt w:val="bullet"/>
      <w:lvlText w:val="•"/>
      <w:lvlJc w:val="left"/>
      <w:pPr>
        <w:tabs>
          <w:tab w:val="num" w:pos="3600"/>
        </w:tabs>
        <w:ind w:left="3600" w:hanging="360"/>
      </w:pPr>
      <w:rPr>
        <w:rFonts w:ascii="Arial" w:hAnsi="Arial" w:hint="default"/>
      </w:rPr>
    </w:lvl>
    <w:lvl w:ilvl="5" w:tplc="D250EA50" w:tentative="1">
      <w:start w:val="1"/>
      <w:numFmt w:val="bullet"/>
      <w:lvlText w:val="•"/>
      <w:lvlJc w:val="left"/>
      <w:pPr>
        <w:tabs>
          <w:tab w:val="num" w:pos="4320"/>
        </w:tabs>
        <w:ind w:left="4320" w:hanging="360"/>
      </w:pPr>
      <w:rPr>
        <w:rFonts w:ascii="Arial" w:hAnsi="Arial" w:hint="default"/>
      </w:rPr>
    </w:lvl>
    <w:lvl w:ilvl="6" w:tplc="BFE092F4" w:tentative="1">
      <w:start w:val="1"/>
      <w:numFmt w:val="bullet"/>
      <w:lvlText w:val="•"/>
      <w:lvlJc w:val="left"/>
      <w:pPr>
        <w:tabs>
          <w:tab w:val="num" w:pos="5040"/>
        </w:tabs>
        <w:ind w:left="5040" w:hanging="360"/>
      </w:pPr>
      <w:rPr>
        <w:rFonts w:ascii="Arial" w:hAnsi="Arial" w:hint="default"/>
      </w:rPr>
    </w:lvl>
    <w:lvl w:ilvl="7" w:tplc="FE0EFD5E" w:tentative="1">
      <w:start w:val="1"/>
      <w:numFmt w:val="bullet"/>
      <w:lvlText w:val="•"/>
      <w:lvlJc w:val="left"/>
      <w:pPr>
        <w:tabs>
          <w:tab w:val="num" w:pos="5760"/>
        </w:tabs>
        <w:ind w:left="5760" w:hanging="360"/>
      </w:pPr>
      <w:rPr>
        <w:rFonts w:ascii="Arial" w:hAnsi="Arial" w:hint="default"/>
      </w:rPr>
    </w:lvl>
    <w:lvl w:ilvl="8" w:tplc="B1A21058"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5E564305"/>
    <w:multiLevelType w:val="hybridMultilevel"/>
    <w:tmpl w:val="B5949F48"/>
    <w:lvl w:ilvl="0" w:tplc="C6D2F8B2">
      <w:start w:val="1"/>
      <w:numFmt w:val="lowerLetter"/>
      <w:lvlText w:val="(%1)"/>
      <w:lvlJc w:val="left"/>
      <w:pPr>
        <w:ind w:left="1080" w:hanging="72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2702F8C"/>
    <w:multiLevelType w:val="hybridMultilevel"/>
    <w:tmpl w:val="2CE82F30"/>
    <w:lvl w:ilvl="0" w:tplc="67BE5D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77357D"/>
    <w:multiLevelType w:val="hybridMultilevel"/>
    <w:tmpl w:val="58D41490"/>
    <w:lvl w:ilvl="0" w:tplc="2154129A">
      <w:start w:val="1"/>
      <w:numFmt w:val="bullet"/>
      <w:lvlText w:val="•"/>
      <w:lvlJc w:val="left"/>
      <w:pPr>
        <w:tabs>
          <w:tab w:val="num" w:pos="720"/>
        </w:tabs>
        <w:ind w:left="720" w:hanging="360"/>
      </w:pPr>
      <w:rPr>
        <w:rFonts w:ascii="Arial" w:hAnsi="Arial" w:hint="default"/>
      </w:rPr>
    </w:lvl>
    <w:lvl w:ilvl="1" w:tplc="0A9EB65C" w:tentative="1">
      <w:start w:val="1"/>
      <w:numFmt w:val="bullet"/>
      <w:lvlText w:val="•"/>
      <w:lvlJc w:val="left"/>
      <w:pPr>
        <w:tabs>
          <w:tab w:val="num" w:pos="1440"/>
        </w:tabs>
        <w:ind w:left="1440" w:hanging="360"/>
      </w:pPr>
      <w:rPr>
        <w:rFonts w:ascii="Arial" w:hAnsi="Arial" w:hint="default"/>
      </w:rPr>
    </w:lvl>
    <w:lvl w:ilvl="2" w:tplc="954E4450" w:tentative="1">
      <w:start w:val="1"/>
      <w:numFmt w:val="bullet"/>
      <w:lvlText w:val="•"/>
      <w:lvlJc w:val="left"/>
      <w:pPr>
        <w:tabs>
          <w:tab w:val="num" w:pos="2160"/>
        </w:tabs>
        <w:ind w:left="2160" w:hanging="360"/>
      </w:pPr>
      <w:rPr>
        <w:rFonts w:ascii="Arial" w:hAnsi="Arial" w:hint="default"/>
      </w:rPr>
    </w:lvl>
    <w:lvl w:ilvl="3" w:tplc="40044214" w:tentative="1">
      <w:start w:val="1"/>
      <w:numFmt w:val="bullet"/>
      <w:lvlText w:val="•"/>
      <w:lvlJc w:val="left"/>
      <w:pPr>
        <w:tabs>
          <w:tab w:val="num" w:pos="2880"/>
        </w:tabs>
        <w:ind w:left="2880" w:hanging="360"/>
      </w:pPr>
      <w:rPr>
        <w:rFonts w:ascii="Arial" w:hAnsi="Arial" w:hint="default"/>
      </w:rPr>
    </w:lvl>
    <w:lvl w:ilvl="4" w:tplc="4AB8E364" w:tentative="1">
      <w:start w:val="1"/>
      <w:numFmt w:val="bullet"/>
      <w:lvlText w:val="•"/>
      <w:lvlJc w:val="left"/>
      <w:pPr>
        <w:tabs>
          <w:tab w:val="num" w:pos="3600"/>
        </w:tabs>
        <w:ind w:left="3600" w:hanging="360"/>
      </w:pPr>
      <w:rPr>
        <w:rFonts w:ascii="Arial" w:hAnsi="Arial" w:hint="default"/>
      </w:rPr>
    </w:lvl>
    <w:lvl w:ilvl="5" w:tplc="F6CA2A86" w:tentative="1">
      <w:start w:val="1"/>
      <w:numFmt w:val="bullet"/>
      <w:lvlText w:val="•"/>
      <w:lvlJc w:val="left"/>
      <w:pPr>
        <w:tabs>
          <w:tab w:val="num" w:pos="4320"/>
        </w:tabs>
        <w:ind w:left="4320" w:hanging="360"/>
      </w:pPr>
      <w:rPr>
        <w:rFonts w:ascii="Arial" w:hAnsi="Arial" w:hint="default"/>
      </w:rPr>
    </w:lvl>
    <w:lvl w:ilvl="6" w:tplc="E1EA4CE2" w:tentative="1">
      <w:start w:val="1"/>
      <w:numFmt w:val="bullet"/>
      <w:lvlText w:val="•"/>
      <w:lvlJc w:val="left"/>
      <w:pPr>
        <w:tabs>
          <w:tab w:val="num" w:pos="5040"/>
        </w:tabs>
        <w:ind w:left="5040" w:hanging="360"/>
      </w:pPr>
      <w:rPr>
        <w:rFonts w:ascii="Arial" w:hAnsi="Arial" w:hint="default"/>
      </w:rPr>
    </w:lvl>
    <w:lvl w:ilvl="7" w:tplc="C7942704" w:tentative="1">
      <w:start w:val="1"/>
      <w:numFmt w:val="bullet"/>
      <w:lvlText w:val="•"/>
      <w:lvlJc w:val="left"/>
      <w:pPr>
        <w:tabs>
          <w:tab w:val="num" w:pos="5760"/>
        </w:tabs>
        <w:ind w:left="5760" w:hanging="360"/>
      </w:pPr>
      <w:rPr>
        <w:rFonts w:ascii="Arial" w:hAnsi="Arial" w:hint="default"/>
      </w:rPr>
    </w:lvl>
    <w:lvl w:ilvl="8" w:tplc="32B6EAB0"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656400ED"/>
    <w:multiLevelType w:val="hybridMultilevel"/>
    <w:tmpl w:val="84BCC16A"/>
    <w:lvl w:ilvl="0" w:tplc="B2C814D2">
      <w:start w:val="1"/>
      <w:numFmt w:val="bullet"/>
      <w:lvlText w:val="•"/>
      <w:lvlJc w:val="left"/>
      <w:pPr>
        <w:tabs>
          <w:tab w:val="num" w:pos="720"/>
        </w:tabs>
        <w:ind w:left="720" w:hanging="360"/>
      </w:pPr>
      <w:rPr>
        <w:rFonts w:ascii="Arial" w:hAnsi="Arial" w:hint="default"/>
      </w:rPr>
    </w:lvl>
    <w:lvl w:ilvl="1" w:tplc="3E501572" w:tentative="1">
      <w:start w:val="1"/>
      <w:numFmt w:val="bullet"/>
      <w:lvlText w:val="•"/>
      <w:lvlJc w:val="left"/>
      <w:pPr>
        <w:tabs>
          <w:tab w:val="num" w:pos="1440"/>
        </w:tabs>
        <w:ind w:left="1440" w:hanging="360"/>
      </w:pPr>
      <w:rPr>
        <w:rFonts w:ascii="Arial" w:hAnsi="Arial" w:hint="default"/>
      </w:rPr>
    </w:lvl>
    <w:lvl w:ilvl="2" w:tplc="2168ECA8" w:tentative="1">
      <w:start w:val="1"/>
      <w:numFmt w:val="bullet"/>
      <w:lvlText w:val="•"/>
      <w:lvlJc w:val="left"/>
      <w:pPr>
        <w:tabs>
          <w:tab w:val="num" w:pos="2160"/>
        </w:tabs>
        <w:ind w:left="2160" w:hanging="360"/>
      </w:pPr>
      <w:rPr>
        <w:rFonts w:ascii="Arial" w:hAnsi="Arial" w:hint="default"/>
      </w:rPr>
    </w:lvl>
    <w:lvl w:ilvl="3" w:tplc="679C46CE" w:tentative="1">
      <w:start w:val="1"/>
      <w:numFmt w:val="bullet"/>
      <w:lvlText w:val="•"/>
      <w:lvlJc w:val="left"/>
      <w:pPr>
        <w:tabs>
          <w:tab w:val="num" w:pos="2880"/>
        </w:tabs>
        <w:ind w:left="2880" w:hanging="360"/>
      </w:pPr>
      <w:rPr>
        <w:rFonts w:ascii="Arial" w:hAnsi="Arial" w:hint="default"/>
      </w:rPr>
    </w:lvl>
    <w:lvl w:ilvl="4" w:tplc="C62ACBDE" w:tentative="1">
      <w:start w:val="1"/>
      <w:numFmt w:val="bullet"/>
      <w:lvlText w:val="•"/>
      <w:lvlJc w:val="left"/>
      <w:pPr>
        <w:tabs>
          <w:tab w:val="num" w:pos="3600"/>
        </w:tabs>
        <w:ind w:left="3600" w:hanging="360"/>
      </w:pPr>
      <w:rPr>
        <w:rFonts w:ascii="Arial" w:hAnsi="Arial" w:hint="default"/>
      </w:rPr>
    </w:lvl>
    <w:lvl w:ilvl="5" w:tplc="83F01F12" w:tentative="1">
      <w:start w:val="1"/>
      <w:numFmt w:val="bullet"/>
      <w:lvlText w:val="•"/>
      <w:lvlJc w:val="left"/>
      <w:pPr>
        <w:tabs>
          <w:tab w:val="num" w:pos="4320"/>
        </w:tabs>
        <w:ind w:left="4320" w:hanging="360"/>
      </w:pPr>
      <w:rPr>
        <w:rFonts w:ascii="Arial" w:hAnsi="Arial" w:hint="default"/>
      </w:rPr>
    </w:lvl>
    <w:lvl w:ilvl="6" w:tplc="703C0A94" w:tentative="1">
      <w:start w:val="1"/>
      <w:numFmt w:val="bullet"/>
      <w:lvlText w:val="•"/>
      <w:lvlJc w:val="left"/>
      <w:pPr>
        <w:tabs>
          <w:tab w:val="num" w:pos="5040"/>
        </w:tabs>
        <w:ind w:left="5040" w:hanging="360"/>
      </w:pPr>
      <w:rPr>
        <w:rFonts w:ascii="Arial" w:hAnsi="Arial" w:hint="default"/>
      </w:rPr>
    </w:lvl>
    <w:lvl w:ilvl="7" w:tplc="361C2306" w:tentative="1">
      <w:start w:val="1"/>
      <w:numFmt w:val="bullet"/>
      <w:lvlText w:val="•"/>
      <w:lvlJc w:val="left"/>
      <w:pPr>
        <w:tabs>
          <w:tab w:val="num" w:pos="5760"/>
        </w:tabs>
        <w:ind w:left="5760" w:hanging="360"/>
      </w:pPr>
      <w:rPr>
        <w:rFonts w:ascii="Arial" w:hAnsi="Arial" w:hint="default"/>
      </w:rPr>
    </w:lvl>
    <w:lvl w:ilvl="8" w:tplc="12301A94"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65DA1933"/>
    <w:multiLevelType w:val="multilevel"/>
    <w:tmpl w:val="EA706D92"/>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6B0F6153"/>
    <w:multiLevelType w:val="hybridMultilevel"/>
    <w:tmpl w:val="DCE48FB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9" w15:restartNumberingAfterBreak="0">
    <w:nsid w:val="6E1F6BAA"/>
    <w:multiLevelType w:val="hybridMultilevel"/>
    <w:tmpl w:val="4DD69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1E23832"/>
    <w:multiLevelType w:val="hybridMultilevel"/>
    <w:tmpl w:val="92926A4E"/>
    <w:lvl w:ilvl="0" w:tplc="D4AEABCC">
      <w:start w:val="1"/>
      <w:numFmt w:val="lowerLetter"/>
      <w:lvlText w:val="(%1)"/>
      <w:lvlJc w:val="left"/>
      <w:pPr>
        <w:ind w:left="1080" w:hanging="72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01305F"/>
    <w:multiLevelType w:val="multilevel"/>
    <w:tmpl w:val="B28AF60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2" w15:restartNumberingAfterBreak="0">
    <w:nsid w:val="7790273F"/>
    <w:multiLevelType w:val="hybridMultilevel"/>
    <w:tmpl w:val="930009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78006A1A"/>
    <w:multiLevelType w:val="hybridMultilevel"/>
    <w:tmpl w:val="6114CF90"/>
    <w:lvl w:ilvl="0" w:tplc="5A34ECB4">
      <w:start w:val="1"/>
      <w:numFmt w:val="bullet"/>
      <w:lvlText w:val="•"/>
      <w:lvlJc w:val="left"/>
      <w:pPr>
        <w:tabs>
          <w:tab w:val="num" w:pos="720"/>
        </w:tabs>
        <w:ind w:left="720" w:hanging="360"/>
      </w:pPr>
      <w:rPr>
        <w:rFonts w:ascii="Arial" w:hAnsi="Arial" w:hint="default"/>
      </w:rPr>
    </w:lvl>
    <w:lvl w:ilvl="1" w:tplc="584A7402" w:tentative="1">
      <w:start w:val="1"/>
      <w:numFmt w:val="bullet"/>
      <w:lvlText w:val="•"/>
      <w:lvlJc w:val="left"/>
      <w:pPr>
        <w:tabs>
          <w:tab w:val="num" w:pos="1440"/>
        </w:tabs>
        <w:ind w:left="1440" w:hanging="360"/>
      </w:pPr>
      <w:rPr>
        <w:rFonts w:ascii="Arial" w:hAnsi="Arial" w:hint="default"/>
      </w:rPr>
    </w:lvl>
    <w:lvl w:ilvl="2" w:tplc="E79CEC60" w:tentative="1">
      <w:start w:val="1"/>
      <w:numFmt w:val="bullet"/>
      <w:lvlText w:val="•"/>
      <w:lvlJc w:val="left"/>
      <w:pPr>
        <w:tabs>
          <w:tab w:val="num" w:pos="2160"/>
        </w:tabs>
        <w:ind w:left="2160" w:hanging="360"/>
      </w:pPr>
      <w:rPr>
        <w:rFonts w:ascii="Arial" w:hAnsi="Arial" w:hint="default"/>
      </w:rPr>
    </w:lvl>
    <w:lvl w:ilvl="3" w:tplc="E5B4A5A2" w:tentative="1">
      <w:start w:val="1"/>
      <w:numFmt w:val="bullet"/>
      <w:lvlText w:val="•"/>
      <w:lvlJc w:val="left"/>
      <w:pPr>
        <w:tabs>
          <w:tab w:val="num" w:pos="2880"/>
        </w:tabs>
        <w:ind w:left="2880" w:hanging="360"/>
      </w:pPr>
      <w:rPr>
        <w:rFonts w:ascii="Arial" w:hAnsi="Arial" w:hint="default"/>
      </w:rPr>
    </w:lvl>
    <w:lvl w:ilvl="4" w:tplc="CD6C3716" w:tentative="1">
      <w:start w:val="1"/>
      <w:numFmt w:val="bullet"/>
      <w:lvlText w:val="•"/>
      <w:lvlJc w:val="left"/>
      <w:pPr>
        <w:tabs>
          <w:tab w:val="num" w:pos="3600"/>
        </w:tabs>
        <w:ind w:left="3600" w:hanging="360"/>
      </w:pPr>
      <w:rPr>
        <w:rFonts w:ascii="Arial" w:hAnsi="Arial" w:hint="default"/>
      </w:rPr>
    </w:lvl>
    <w:lvl w:ilvl="5" w:tplc="D96C8F08" w:tentative="1">
      <w:start w:val="1"/>
      <w:numFmt w:val="bullet"/>
      <w:lvlText w:val="•"/>
      <w:lvlJc w:val="left"/>
      <w:pPr>
        <w:tabs>
          <w:tab w:val="num" w:pos="4320"/>
        </w:tabs>
        <w:ind w:left="4320" w:hanging="360"/>
      </w:pPr>
      <w:rPr>
        <w:rFonts w:ascii="Arial" w:hAnsi="Arial" w:hint="default"/>
      </w:rPr>
    </w:lvl>
    <w:lvl w:ilvl="6" w:tplc="A0A8DD90" w:tentative="1">
      <w:start w:val="1"/>
      <w:numFmt w:val="bullet"/>
      <w:lvlText w:val="•"/>
      <w:lvlJc w:val="left"/>
      <w:pPr>
        <w:tabs>
          <w:tab w:val="num" w:pos="5040"/>
        </w:tabs>
        <w:ind w:left="5040" w:hanging="360"/>
      </w:pPr>
      <w:rPr>
        <w:rFonts w:ascii="Arial" w:hAnsi="Arial" w:hint="default"/>
      </w:rPr>
    </w:lvl>
    <w:lvl w:ilvl="7" w:tplc="9A4023C2" w:tentative="1">
      <w:start w:val="1"/>
      <w:numFmt w:val="bullet"/>
      <w:lvlText w:val="•"/>
      <w:lvlJc w:val="left"/>
      <w:pPr>
        <w:tabs>
          <w:tab w:val="num" w:pos="5760"/>
        </w:tabs>
        <w:ind w:left="5760" w:hanging="360"/>
      </w:pPr>
      <w:rPr>
        <w:rFonts w:ascii="Arial" w:hAnsi="Arial" w:hint="default"/>
      </w:rPr>
    </w:lvl>
    <w:lvl w:ilvl="8" w:tplc="318AEA8C" w:tentative="1">
      <w:start w:val="1"/>
      <w:numFmt w:val="bullet"/>
      <w:lvlText w:val="•"/>
      <w:lvlJc w:val="left"/>
      <w:pPr>
        <w:tabs>
          <w:tab w:val="num" w:pos="6480"/>
        </w:tabs>
        <w:ind w:left="6480" w:hanging="360"/>
      </w:pPr>
      <w:rPr>
        <w:rFonts w:ascii="Arial" w:hAnsi="Arial" w:hint="default"/>
      </w:rPr>
    </w:lvl>
  </w:abstractNum>
  <w:abstractNum w:abstractNumId="64" w15:restartNumberingAfterBreak="0">
    <w:nsid w:val="7BE26055"/>
    <w:multiLevelType w:val="multilevel"/>
    <w:tmpl w:val="B5E223B4"/>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5" w15:restartNumberingAfterBreak="0">
    <w:nsid w:val="7D766932"/>
    <w:multiLevelType w:val="hybridMultilevel"/>
    <w:tmpl w:val="6C5A5072"/>
    <w:lvl w:ilvl="0" w:tplc="367A6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FC1760E"/>
    <w:multiLevelType w:val="hybridMultilevel"/>
    <w:tmpl w:val="B17C6F1A"/>
    <w:lvl w:ilvl="0" w:tplc="C6D2F8B2">
      <w:start w:val="1"/>
      <w:numFmt w:val="lowerLetter"/>
      <w:lvlText w:val="(%1)"/>
      <w:lvlJc w:val="left"/>
      <w:pPr>
        <w:ind w:left="1440" w:hanging="360"/>
      </w:pPr>
      <w:rPr>
        <w:rFonts w:ascii="Arial" w:eastAsia="Times New Roman" w:hAnsi="Arial" w:cs="Arial" w:hint="default"/>
      </w:r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1"/>
  </w:num>
  <w:num w:numId="3">
    <w:abstractNumId w:val="43"/>
  </w:num>
  <w:num w:numId="4">
    <w:abstractNumId w:val="61"/>
  </w:num>
  <w:num w:numId="5">
    <w:abstractNumId w:val="16"/>
  </w:num>
  <w:num w:numId="6">
    <w:abstractNumId w:val="8"/>
  </w:num>
  <w:num w:numId="7">
    <w:abstractNumId w:val="41"/>
  </w:num>
  <w:num w:numId="8">
    <w:abstractNumId w:val="26"/>
  </w:num>
  <w:num w:numId="9">
    <w:abstractNumId w:val="33"/>
  </w:num>
  <w:num w:numId="10">
    <w:abstractNumId w:val="23"/>
  </w:num>
  <w:num w:numId="11">
    <w:abstractNumId w:val="54"/>
  </w:num>
  <w:num w:numId="12">
    <w:abstractNumId w:val="60"/>
  </w:num>
  <w:num w:numId="13">
    <w:abstractNumId w:val="39"/>
  </w:num>
  <w:num w:numId="14">
    <w:abstractNumId w:val="27"/>
  </w:num>
  <w:num w:numId="15">
    <w:abstractNumId w:val="59"/>
  </w:num>
  <w:num w:numId="16">
    <w:abstractNumId w:val="29"/>
  </w:num>
  <w:num w:numId="17">
    <w:abstractNumId w:val="24"/>
  </w:num>
  <w:num w:numId="18">
    <w:abstractNumId w:val="11"/>
  </w:num>
  <w:num w:numId="19">
    <w:abstractNumId w:val="46"/>
  </w:num>
  <w:num w:numId="20">
    <w:abstractNumId w:val="40"/>
  </w:num>
  <w:num w:numId="21">
    <w:abstractNumId w:val="65"/>
  </w:num>
  <w:num w:numId="22">
    <w:abstractNumId w:val="21"/>
  </w:num>
  <w:num w:numId="23">
    <w:abstractNumId w:val="19"/>
  </w:num>
  <w:num w:numId="24">
    <w:abstractNumId w:val="47"/>
  </w:num>
  <w:num w:numId="25">
    <w:abstractNumId w:val="48"/>
  </w:num>
  <w:num w:numId="26">
    <w:abstractNumId w:val="14"/>
  </w:num>
  <w:num w:numId="27">
    <w:abstractNumId w:val="62"/>
  </w:num>
  <w:num w:numId="28">
    <w:abstractNumId w:val="42"/>
  </w:num>
  <w:num w:numId="29">
    <w:abstractNumId w:val="58"/>
  </w:num>
  <w:num w:numId="30">
    <w:abstractNumId w:val="5"/>
  </w:num>
  <w:num w:numId="31">
    <w:abstractNumId w:val="53"/>
  </w:num>
  <w:num w:numId="32">
    <w:abstractNumId w:val="0"/>
  </w:num>
  <w:num w:numId="33">
    <w:abstractNumId w:val="32"/>
  </w:num>
  <w:num w:numId="34">
    <w:abstractNumId w:val="4"/>
  </w:num>
  <w:num w:numId="35">
    <w:abstractNumId w:val="35"/>
  </w:num>
  <w:num w:numId="36">
    <w:abstractNumId w:val="7"/>
  </w:num>
  <w:num w:numId="37">
    <w:abstractNumId w:val="57"/>
  </w:num>
  <w:num w:numId="38">
    <w:abstractNumId w:val="66"/>
  </w:num>
  <w:num w:numId="39">
    <w:abstractNumId w:val="2"/>
  </w:num>
  <w:num w:numId="40">
    <w:abstractNumId w:val="64"/>
  </w:num>
  <w:num w:numId="41">
    <w:abstractNumId w:val="13"/>
  </w:num>
  <w:num w:numId="42">
    <w:abstractNumId w:val="49"/>
  </w:num>
  <w:num w:numId="43">
    <w:abstractNumId w:val="50"/>
  </w:num>
  <w:num w:numId="44">
    <w:abstractNumId w:val="45"/>
  </w:num>
  <w:num w:numId="45">
    <w:abstractNumId w:val="18"/>
  </w:num>
  <w:num w:numId="46">
    <w:abstractNumId w:val="9"/>
  </w:num>
  <w:num w:numId="47">
    <w:abstractNumId w:val="15"/>
  </w:num>
  <w:num w:numId="48">
    <w:abstractNumId w:val="44"/>
  </w:num>
  <w:num w:numId="49">
    <w:abstractNumId w:val="22"/>
  </w:num>
  <w:num w:numId="50">
    <w:abstractNumId w:val="38"/>
  </w:num>
  <w:num w:numId="51">
    <w:abstractNumId w:val="6"/>
  </w:num>
  <w:num w:numId="52">
    <w:abstractNumId w:val="37"/>
  </w:num>
  <w:num w:numId="53">
    <w:abstractNumId w:val="28"/>
  </w:num>
  <w:num w:numId="54">
    <w:abstractNumId w:val="12"/>
  </w:num>
  <w:num w:numId="55">
    <w:abstractNumId w:val="3"/>
  </w:num>
  <w:num w:numId="56">
    <w:abstractNumId w:val="56"/>
  </w:num>
  <w:num w:numId="57">
    <w:abstractNumId w:val="52"/>
  </w:num>
  <w:num w:numId="58">
    <w:abstractNumId w:val="63"/>
  </w:num>
  <w:num w:numId="59">
    <w:abstractNumId w:val="31"/>
  </w:num>
  <w:num w:numId="60">
    <w:abstractNumId w:val="55"/>
  </w:num>
  <w:num w:numId="61">
    <w:abstractNumId w:val="25"/>
  </w:num>
  <w:num w:numId="62">
    <w:abstractNumId w:val="17"/>
  </w:num>
  <w:num w:numId="63">
    <w:abstractNumId w:val="20"/>
  </w:num>
  <w:num w:numId="64">
    <w:abstractNumId w:val="36"/>
  </w:num>
  <w:num w:numId="65">
    <w:abstractNumId w:val="51"/>
  </w:num>
  <w:num w:numId="66">
    <w:abstractNumId w:val="34"/>
  </w:num>
  <w:num w:numId="67">
    <w:abstractNumId w:val="3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ocumentProtection w:edit="readOnly" w:enforcement="1" w:cryptProviderType="rsaAES" w:cryptAlgorithmClass="hash" w:cryptAlgorithmType="typeAny" w:cryptAlgorithmSid="14" w:cryptSpinCount="100000" w:hash="yzvW0BEE+2TAqFu0QNgsShb40tOswn49+XePOf6My9u08H7pTQrumWnSgE/xeejnaeY1hArGXlD51hq0BIveRg==" w:salt="Us0PknLhUHkAu8TdDh0X0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E24"/>
    <w:rsid w:val="00017FF0"/>
    <w:rsid w:val="000368CE"/>
    <w:rsid w:val="00036A10"/>
    <w:rsid w:val="00037F55"/>
    <w:rsid w:val="00040554"/>
    <w:rsid w:val="0004075D"/>
    <w:rsid w:val="000514B3"/>
    <w:rsid w:val="00052096"/>
    <w:rsid w:val="00056FF2"/>
    <w:rsid w:val="000608FA"/>
    <w:rsid w:val="00066565"/>
    <w:rsid w:val="00072E38"/>
    <w:rsid w:val="000735A6"/>
    <w:rsid w:val="00076A0B"/>
    <w:rsid w:val="000907DD"/>
    <w:rsid w:val="0009447A"/>
    <w:rsid w:val="0009517F"/>
    <w:rsid w:val="000A2571"/>
    <w:rsid w:val="000A68C1"/>
    <w:rsid w:val="000B2E1A"/>
    <w:rsid w:val="000B4332"/>
    <w:rsid w:val="000B61FD"/>
    <w:rsid w:val="000C03E7"/>
    <w:rsid w:val="000C6FF5"/>
    <w:rsid w:val="000C7665"/>
    <w:rsid w:val="000D0CA5"/>
    <w:rsid w:val="000D64EA"/>
    <w:rsid w:val="000D7D1E"/>
    <w:rsid w:val="000E1B90"/>
    <w:rsid w:val="000E689F"/>
    <w:rsid w:val="000F073D"/>
    <w:rsid w:val="00101209"/>
    <w:rsid w:val="00104D61"/>
    <w:rsid w:val="00114DD7"/>
    <w:rsid w:val="0012559B"/>
    <w:rsid w:val="00125A09"/>
    <w:rsid w:val="001260DC"/>
    <w:rsid w:val="00126974"/>
    <w:rsid w:val="00130665"/>
    <w:rsid w:val="001306AF"/>
    <w:rsid w:val="00130F61"/>
    <w:rsid w:val="00131EFD"/>
    <w:rsid w:val="00135EAA"/>
    <w:rsid w:val="00136B84"/>
    <w:rsid w:val="001507EA"/>
    <w:rsid w:val="00161328"/>
    <w:rsid w:val="00161476"/>
    <w:rsid w:val="001753A9"/>
    <w:rsid w:val="001867AD"/>
    <w:rsid w:val="001A60A9"/>
    <w:rsid w:val="001B17E6"/>
    <w:rsid w:val="001B4596"/>
    <w:rsid w:val="001D3B90"/>
    <w:rsid w:val="001D5D08"/>
    <w:rsid w:val="001E03CE"/>
    <w:rsid w:val="001E0A9C"/>
    <w:rsid w:val="001E3B80"/>
    <w:rsid w:val="001E4F8D"/>
    <w:rsid w:val="001F2ECF"/>
    <w:rsid w:val="001F354B"/>
    <w:rsid w:val="0022371F"/>
    <w:rsid w:val="00246411"/>
    <w:rsid w:val="002647A6"/>
    <w:rsid w:val="002827DC"/>
    <w:rsid w:val="00285C03"/>
    <w:rsid w:val="002A1870"/>
    <w:rsid w:val="002B37BF"/>
    <w:rsid w:val="002B5E09"/>
    <w:rsid w:val="002B60E3"/>
    <w:rsid w:val="002B7CA7"/>
    <w:rsid w:val="002C569A"/>
    <w:rsid w:val="002C7754"/>
    <w:rsid w:val="002C79D0"/>
    <w:rsid w:val="002D23EF"/>
    <w:rsid w:val="002D605B"/>
    <w:rsid w:val="002D7BAC"/>
    <w:rsid w:val="002E1332"/>
    <w:rsid w:val="002E2E27"/>
    <w:rsid w:val="00300AB2"/>
    <w:rsid w:val="00313FCE"/>
    <w:rsid w:val="003176B2"/>
    <w:rsid w:val="0032090B"/>
    <w:rsid w:val="00324CA6"/>
    <w:rsid w:val="00332731"/>
    <w:rsid w:val="003361B7"/>
    <w:rsid w:val="003479F9"/>
    <w:rsid w:val="00371800"/>
    <w:rsid w:val="00373C56"/>
    <w:rsid w:val="00393734"/>
    <w:rsid w:val="003A5831"/>
    <w:rsid w:val="003B2A99"/>
    <w:rsid w:val="003E735E"/>
    <w:rsid w:val="003E7B6D"/>
    <w:rsid w:val="00404F20"/>
    <w:rsid w:val="004131B1"/>
    <w:rsid w:val="00424926"/>
    <w:rsid w:val="00426A85"/>
    <w:rsid w:val="00444220"/>
    <w:rsid w:val="00450BB3"/>
    <w:rsid w:val="0045189E"/>
    <w:rsid w:val="00451EC0"/>
    <w:rsid w:val="00455937"/>
    <w:rsid w:val="004615E6"/>
    <w:rsid w:val="004628C1"/>
    <w:rsid w:val="00470317"/>
    <w:rsid w:val="004751D8"/>
    <w:rsid w:val="00487029"/>
    <w:rsid w:val="00490479"/>
    <w:rsid w:val="004A5E10"/>
    <w:rsid w:val="004B57B2"/>
    <w:rsid w:val="004C3F79"/>
    <w:rsid w:val="004D0361"/>
    <w:rsid w:val="004D296B"/>
    <w:rsid w:val="004E4472"/>
    <w:rsid w:val="004F373C"/>
    <w:rsid w:val="004F4E3F"/>
    <w:rsid w:val="004F6A76"/>
    <w:rsid w:val="00513F7F"/>
    <w:rsid w:val="00514F5D"/>
    <w:rsid w:val="00522CED"/>
    <w:rsid w:val="00522F70"/>
    <w:rsid w:val="00532D82"/>
    <w:rsid w:val="005345C8"/>
    <w:rsid w:val="005358AA"/>
    <w:rsid w:val="0053720B"/>
    <w:rsid w:val="00541B49"/>
    <w:rsid w:val="005642E9"/>
    <w:rsid w:val="00570AE3"/>
    <w:rsid w:val="00572CE7"/>
    <w:rsid w:val="00576062"/>
    <w:rsid w:val="00582327"/>
    <w:rsid w:val="005833F4"/>
    <w:rsid w:val="0058407A"/>
    <w:rsid w:val="00585D56"/>
    <w:rsid w:val="005B050D"/>
    <w:rsid w:val="005B1E46"/>
    <w:rsid w:val="005B3E92"/>
    <w:rsid w:val="005C7BF1"/>
    <w:rsid w:val="005D1A54"/>
    <w:rsid w:val="005F55F8"/>
    <w:rsid w:val="00605A48"/>
    <w:rsid w:val="00606A24"/>
    <w:rsid w:val="00615678"/>
    <w:rsid w:val="00620888"/>
    <w:rsid w:val="00622C5C"/>
    <w:rsid w:val="00632A4C"/>
    <w:rsid w:val="00634B93"/>
    <w:rsid w:val="00641214"/>
    <w:rsid w:val="00644F24"/>
    <w:rsid w:val="006528FF"/>
    <w:rsid w:val="00672E18"/>
    <w:rsid w:val="00685706"/>
    <w:rsid w:val="00686CD0"/>
    <w:rsid w:val="006971F9"/>
    <w:rsid w:val="006A010A"/>
    <w:rsid w:val="006A2440"/>
    <w:rsid w:val="006B2153"/>
    <w:rsid w:val="006B41D6"/>
    <w:rsid w:val="006C372C"/>
    <w:rsid w:val="006D21C9"/>
    <w:rsid w:val="006D499A"/>
    <w:rsid w:val="006D7EC6"/>
    <w:rsid w:val="006E1A24"/>
    <w:rsid w:val="006F389F"/>
    <w:rsid w:val="006F5972"/>
    <w:rsid w:val="006F5C41"/>
    <w:rsid w:val="006F6694"/>
    <w:rsid w:val="006F7C27"/>
    <w:rsid w:val="00705799"/>
    <w:rsid w:val="00713161"/>
    <w:rsid w:val="00720C0B"/>
    <w:rsid w:val="00722B83"/>
    <w:rsid w:val="00733BB4"/>
    <w:rsid w:val="00741A2A"/>
    <w:rsid w:val="0077122C"/>
    <w:rsid w:val="00780AE3"/>
    <w:rsid w:val="00784A3C"/>
    <w:rsid w:val="00793147"/>
    <w:rsid w:val="007A482C"/>
    <w:rsid w:val="007B518F"/>
    <w:rsid w:val="007C0A85"/>
    <w:rsid w:val="007C4032"/>
    <w:rsid w:val="007D6429"/>
    <w:rsid w:val="007F4769"/>
    <w:rsid w:val="008017D2"/>
    <w:rsid w:val="0080556D"/>
    <w:rsid w:val="00813AF7"/>
    <w:rsid w:val="008146BC"/>
    <w:rsid w:val="00815B39"/>
    <w:rsid w:val="00827840"/>
    <w:rsid w:val="008279E6"/>
    <w:rsid w:val="00830D39"/>
    <w:rsid w:val="008458D8"/>
    <w:rsid w:val="008607D2"/>
    <w:rsid w:val="00867A6B"/>
    <w:rsid w:val="00875209"/>
    <w:rsid w:val="008805BA"/>
    <w:rsid w:val="008821EB"/>
    <w:rsid w:val="008849AF"/>
    <w:rsid w:val="00884C61"/>
    <w:rsid w:val="00884D01"/>
    <w:rsid w:val="008903A8"/>
    <w:rsid w:val="00891416"/>
    <w:rsid w:val="0089381F"/>
    <w:rsid w:val="0089593B"/>
    <w:rsid w:val="008A1882"/>
    <w:rsid w:val="008A2C36"/>
    <w:rsid w:val="008A552B"/>
    <w:rsid w:val="008B55F4"/>
    <w:rsid w:val="008C2F50"/>
    <w:rsid w:val="008C60AC"/>
    <w:rsid w:val="008D11B4"/>
    <w:rsid w:val="008D2A9D"/>
    <w:rsid w:val="008D66D0"/>
    <w:rsid w:val="008E6EB6"/>
    <w:rsid w:val="009021A7"/>
    <w:rsid w:val="00916D94"/>
    <w:rsid w:val="009345DA"/>
    <w:rsid w:val="0094379C"/>
    <w:rsid w:val="00946A50"/>
    <w:rsid w:val="009547F9"/>
    <w:rsid w:val="009564AB"/>
    <w:rsid w:val="009566D1"/>
    <w:rsid w:val="00956B25"/>
    <w:rsid w:val="00960194"/>
    <w:rsid w:val="00961774"/>
    <w:rsid w:val="009622CA"/>
    <w:rsid w:val="00962CED"/>
    <w:rsid w:val="009718AC"/>
    <w:rsid w:val="0097221F"/>
    <w:rsid w:val="009779D6"/>
    <w:rsid w:val="00983C76"/>
    <w:rsid w:val="00990E99"/>
    <w:rsid w:val="009922C2"/>
    <w:rsid w:val="009A5839"/>
    <w:rsid w:val="009A7483"/>
    <w:rsid w:val="009D0132"/>
    <w:rsid w:val="009D0D9B"/>
    <w:rsid w:val="009D4248"/>
    <w:rsid w:val="009D736D"/>
    <w:rsid w:val="009E06FA"/>
    <w:rsid w:val="009E4157"/>
    <w:rsid w:val="00A004CA"/>
    <w:rsid w:val="00A11575"/>
    <w:rsid w:val="00A42611"/>
    <w:rsid w:val="00A44608"/>
    <w:rsid w:val="00A4502D"/>
    <w:rsid w:val="00A57FFA"/>
    <w:rsid w:val="00A61A2F"/>
    <w:rsid w:val="00A62492"/>
    <w:rsid w:val="00A633D8"/>
    <w:rsid w:val="00A744B4"/>
    <w:rsid w:val="00A77730"/>
    <w:rsid w:val="00A81FC9"/>
    <w:rsid w:val="00A94820"/>
    <w:rsid w:val="00A95AE9"/>
    <w:rsid w:val="00AA0A2A"/>
    <w:rsid w:val="00AB5316"/>
    <w:rsid w:val="00AD62C2"/>
    <w:rsid w:val="00AE19BD"/>
    <w:rsid w:val="00AE6BF0"/>
    <w:rsid w:val="00AF1DA7"/>
    <w:rsid w:val="00AF3F48"/>
    <w:rsid w:val="00AF7A96"/>
    <w:rsid w:val="00B02662"/>
    <w:rsid w:val="00B13535"/>
    <w:rsid w:val="00B32EAE"/>
    <w:rsid w:val="00B4005C"/>
    <w:rsid w:val="00B41B2D"/>
    <w:rsid w:val="00B41EBF"/>
    <w:rsid w:val="00B5792E"/>
    <w:rsid w:val="00B62CE6"/>
    <w:rsid w:val="00B655A9"/>
    <w:rsid w:val="00B66B8B"/>
    <w:rsid w:val="00B67944"/>
    <w:rsid w:val="00B77019"/>
    <w:rsid w:val="00B8322C"/>
    <w:rsid w:val="00B90972"/>
    <w:rsid w:val="00B93699"/>
    <w:rsid w:val="00BA002C"/>
    <w:rsid w:val="00BA0FE8"/>
    <w:rsid w:val="00BB3AE7"/>
    <w:rsid w:val="00BB49AC"/>
    <w:rsid w:val="00BB50C4"/>
    <w:rsid w:val="00BC7F80"/>
    <w:rsid w:val="00BD3CDB"/>
    <w:rsid w:val="00BD6D51"/>
    <w:rsid w:val="00BE2E24"/>
    <w:rsid w:val="00C023E5"/>
    <w:rsid w:val="00C049D6"/>
    <w:rsid w:val="00C13FFF"/>
    <w:rsid w:val="00C15A74"/>
    <w:rsid w:val="00C36A40"/>
    <w:rsid w:val="00C5234F"/>
    <w:rsid w:val="00C55BAA"/>
    <w:rsid w:val="00C568A1"/>
    <w:rsid w:val="00C63E24"/>
    <w:rsid w:val="00C66A25"/>
    <w:rsid w:val="00C86619"/>
    <w:rsid w:val="00C9192B"/>
    <w:rsid w:val="00C9297B"/>
    <w:rsid w:val="00C96BCF"/>
    <w:rsid w:val="00CA69D0"/>
    <w:rsid w:val="00CA74D1"/>
    <w:rsid w:val="00CB0E7A"/>
    <w:rsid w:val="00CB22AD"/>
    <w:rsid w:val="00CB3A63"/>
    <w:rsid w:val="00CC677C"/>
    <w:rsid w:val="00CD6693"/>
    <w:rsid w:val="00CD6E08"/>
    <w:rsid w:val="00CF3AB7"/>
    <w:rsid w:val="00CF3F32"/>
    <w:rsid w:val="00CF5384"/>
    <w:rsid w:val="00D012D6"/>
    <w:rsid w:val="00D0259F"/>
    <w:rsid w:val="00D02DD5"/>
    <w:rsid w:val="00D1394C"/>
    <w:rsid w:val="00D277FA"/>
    <w:rsid w:val="00D3079A"/>
    <w:rsid w:val="00D341E5"/>
    <w:rsid w:val="00D465EF"/>
    <w:rsid w:val="00D46B28"/>
    <w:rsid w:val="00D50D54"/>
    <w:rsid w:val="00D52104"/>
    <w:rsid w:val="00D57C00"/>
    <w:rsid w:val="00D62FAA"/>
    <w:rsid w:val="00D6467D"/>
    <w:rsid w:val="00D661E5"/>
    <w:rsid w:val="00D7507A"/>
    <w:rsid w:val="00D765E4"/>
    <w:rsid w:val="00D83E1B"/>
    <w:rsid w:val="00D900C4"/>
    <w:rsid w:val="00DA1268"/>
    <w:rsid w:val="00DA2871"/>
    <w:rsid w:val="00DD29B3"/>
    <w:rsid w:val="00DF49A1"/>
    <w:rsid w:val="00DF6980"/>
    <w:rsid w:val="00E02CA9"/>
    <w:rsid w:val="00E03732"/>
    <w:rsid w:val="00E07573"/>
    <w:rsid w:val="00E14479"/>
    <w:rsid w:val="00E27431"/>
    <w:rsid w:val="00E31233"/>
    <w:rsid w:val="00E37B8C"/>
    <w:rsid w:val="00E4103B"/>
    <w:rsid w:val="00E528FC"/>
    <w:rsid w:val="00E60A26"/>
    <w:rsid w:val="00E63B55"/>
    <w:rsid w:val="00E66275"/>
    <w:rsid w:val="00E71239"/>
    <w:rsid w:val="00E724AC"/>
    <w:rsid w:val="00E74D14"/>
    <w:rsid w:val="00E83B5D"/>
    <w:rsid w:val="00EB49EA"/>
    <w:rsid w:val="00EC10DF"/>
    <w:rsid w:val="00EC3F64"/>
    <w:rsid w:val="00EC436F"/>
    <w:rsid w:val="00EE2608"/>
    <w:rsid w:val="00EE6755"/>
    <w:rsid w:val="00EE7599"/>
    <w:rsid w:val="00F04C89"/>
    <w:rsid w:val="00F13FFE"/>
    <w:rsid w:val="00F217DA"/>
    <w:rsid w:val="00F240DB"/>
    <w:rsid w:val="00F330E0"/>
    <w:rsid w:val="00F3359F"/>
    <w:rsid w:val="00F33684"/>
    <w:rsid w:val="00F359C0"/>
    <w:rsid w:val="00F3759F"/>
    <w:rsid w:val="00F41D6E"/>
    <w:rsid w:val="00F45824"/>
    <w:rsid w:val="00F51F03"/>
    <w:rsid w:val="00F60D70"/>
    <w:rsid w:val="00F62DCE"/>
    <w:rsid w:val="00F638E9"/>
    <w:rsid w:val="00F63D39"/>
    <w:rsid w:val="00F6422B"/>
    <w:rsid w:val="00F74DFA"/>
    <w:rsid w:val="00F81B72"/>
    <w:rsid w:val="00FC32DE"/>
    <w:rsid w:val="00FC3482"/>
    <w:rsid w:val="00FE223C"/>
    <w:rsid w:val="00FF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29592E-E61D-42BE-8A6C-0BE177EB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C00"/>
    <w:pPr>
      <w:suppressAutoHyphens/>
    </w:pPr>
    <w:rPr>
      <w:rFonts w:ascii="Arial" w:hAnsi="Arial" w:cs="Arial"/>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sz w:val="16"/>
      <w:szCs w:val="16"/>
    </w:rPr>
  </w:style>
  <w:style w:type="character" w:customStyle="1" w:styleId="CommentTextChar">
    <w:name w:val="Comment Text Char"/>
    <w:basedOn w:val="DefaultParagraphFont"/>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paragraph" w:customStyle="1" w:styleId="Heading">
    <w:name w:val="Heading"/>
    <w:basedOn w:val="Normal"/>
    <w:next w:val="BodyText"/>
    <w:pPr>
      <w:keepNext/>
      <w:spacing w:before="240" w:after="120"/>
    </w:pPr>
    <w:rPr>
      <w:rFonts w:eastAsia="MS Mincho"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ListParagraph">
    <w:name w:val="List Paragraph"/>
    <w:basedOn w:val="Normal"/>
    <w:qFormat/>
    <w:pPr>
      <w:ind w:left="720"/>
    </w:pPr>
    <w:rPr>
      <w:rFonts w:eastAsia="Calibri"/>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rPr>
      <w:rFonts w:cs="Times New Roman"/>
      <w:lang w:val="x-none"/>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style0">
    <w:name w:val="style0"/>
    <w:basedOn w:val="Normal"/>
    <w:rsid w:val="00BC7F80"/>
    <w:pPr>
      <w:suppressAutoHyphens w:val="0"/>
    </w:pPr>
    <w:rPr>
      <w:lang w:eastAsia="en-US"/>
    </w:rPr>
  </w:style>
  <w:style w:type="paragraph" w:styleId="NormalWeb">
    <w:name w:val="Normal (Web)"/>
    <w:basedOn w:val="Normal"/>
    <w:uiPriority w:val="99"/>
    <w:unhideWhenUsed/>
    <w:rsid w:val="001E3B80"/>
    <w:pPr>
      <w:suppressAutoHyphens w:val="0"/>
      <w:spacing w:before="100" w:beforeAutospacing="1" w:after="100" w:afterAutospacing="1"/>
    </w:pPr>
    <w:rPr>
      <w:lang w:eastAsia="en-US"/>
    </w:rPr>
  </w:style>
  <w:style w:type="paragraph" w:styleId="Revision">
    <w:name w:val="Revision"/>
    <w:hidden/>
    <w:uiPriority w:val="99"/>
    <w:semiHidden/>
    <w:rsid w:val="00BB49AC"/>
    <w:rPr>
      <w:rFonts w:ascii="Arial" w:hAnsi="Arial" w:cs="Arial"/>
      <w:u w:val="single"/>
      <w:lang w:eastAsia="ar-SA"/>
    </w:rPr>
  </w:style>
  <w:style w:type="paragraph" w:customStyle="1" w:styleId="BodySingle">
    <w:name w:val="*Body Single"/>
    <w:aliases w:val="bs"/>
    <w:basedOn w:val="Normal"/>
    <w:rsid w:val="004628C1"/>
    <w:pPr>
      <w:suppressAutoHyphens w:val="0"/>
      <w:spacing w:after="240"/>
    </w:pPr>
    <w:rPr>
      <w:rFonts w:ascii="Times New Roman" w:hAnsi="Times New Roman" w:cs="Times New Roman"/>
      <w:sz w:val="24"/>
      <w:u w:val="none"/>
      <w:lang w:eastAsia="en-US"/>
    </w:rPr>
  </w:style>
  <w:style w:type="character" w:customStyle="1" w:styleId="FooterChar">
    <w:name w:val="Footer Char"/>
    <w:link w:val="Footer"/>
    <w:uiPriority w:val="99"/>
    <w:rsid w:val="00E03732"/>
    <w:rPr>
      <w:rFonts w:ascii="Arial" w:hAnsi="Arial" w:cs="Arial"/>
      <w:u w:val="single"/>
      <w:lang w:eastAsia="ar-SA"/>
    </w:rPr>
  </w:style>
  <w:style w:type="character" w:styleId="Hyperlink">
    <w:name w:val="Hyperlink"/>
    <w:uiPriority w:val="99"/>
    <w:unhideWhenUsed/>
    <w:rsid w:val="006E1A24"/>
    <w:rPr>
      <w:color w:val="0563C1"/>
      <w:u w:val="single"/>
    </w:rPr>
  </w:style>
  <w:style w:type="paragraph" w:styleId="Title">
    <w:name w:val="Title"/>
    <w:basedOn w:val="Normal"/>
    <w:link w:val="TitleChar"/>
    <w:qFormat/>
    <w:rsid w:val="00F3359F"/>
    <w:pPr>
      <w:suppressAutoHyphens w:val="0"/>
      <w:jc w:val="center"/>
    </w:pPr>
    <w:rPr>
      <w:b/>
      <w:bCs/>
      <w:sz w:val="24"/>
      <w:szCs w:val="24"/>
      <w:u w:val="none"/>
      <w:lang w:eastAsia="en-US"/>
    </w:rPr>
  </w:style>
  <w:style w:type="character" w:customStyle="1" w:styleId="TitleChar">
    <w:name w:val="Title Char"/>
    <w:basedOn w:val="DefaultParagraphFont"/>
    <w:link w:val="Title"/>
    <w:rsid w:val="00F3359F"/>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43386">
      <w:bodyDiv w:val="1"/>
      <w:marLeft w:val="0"/>
      <w:marRight w:val="0"/>
      <w:marTop w:val="0"/>
      <w:marBottom w:val="0"/>
      <w:divBdr>
        <w:top w:val="none" w:sz="0" w:space="0" w:color="auto"/>
        <w:left w:val="none" w:sz="0" w:space="0" w:color="auto"/>
        <w:bottom w:val="none" w:sz="0" w:space="0" w:color="auto"/>
        <w:right w:val="none" w:sz="0" w:space="0" w:color="auto"/>
      </w:divBdr>
      <w:divsChild>
        <w:div w:id="644622043">
          <w:marLeft w:val="1627"/>
          <w:marRight w:val="0"/>
          <w:marTop w:val="96"/>
          <w:marBottom w:val="0"/>
          <w:divBdr>
            <w:top w:val="none" w:sz="0" w:space="0" w:color="auto"/>
            <w:left w:val="none" w:sz="0" w:space="0" w:color="auto"/>
            <w:bottom w:val="none" w:sz="0" w:space="0" w:color="auto"/>
            <w:right w:val="none" w:sz="0" w:space="0" w:color="auto"/>
          </w:divBdr>
        </w:div>
        <w:div w:id="1834761051">
          <w:marLeft w:val="1714"/>
          <w:marRight w:val="0"/>
          <w:marTop w:val="96"/>
          <w:marBottom w:val="0"/>
          <w:divBdr>
            <w:top w:val="none" w:sz="0" w:space="0" w:color="auto"/>
            <w:left w:val="none" w:sz="0" w:space="0" w:color="auto"/>
            <w:bottom w:val="none" w:sz="0" w:space="0" w:color="auto"/>
            <w:right w:val="none" w:sz="0" w:space="0" w:color="auto"/>
          </w:divBdr>
        </w:div>
        <w:div w:id="2022655838">
          <w:marLeft w:val="1714"/>
          <w:marRight w:val="0"/>
          <w:marTop w:val="96"/>
          <w:marBottom w:val="0"/>
          <w:divBdr>
            <w:top w:val="none" w:sz="0" w:space="0" w:color="auto"/>
            <w:left w:val="none" w:sz="0" w:space="0" w:color="auto"/>
            <w:bottom w:val="none" w:sz="0" w:space="0" w:color="auto"/>
            <w:right w:val="none" w:sz="0" w:space="0" w:color="auto"/>
          </w:divBdr>
        </w:div>
      </w:divsChild>
    </w:div>
    <w:div w:id="627245490">
      <w:bodyDiv w:val="1"/>
      <w:marLeft w:val="0"/>
      <w:marRight w:val="0"/>
      <w:marTop w:val="0"/>
      <w:marBottom w:val="0"/>
      <w:divBdr>
        <w:top w:val="none" w:sz="0" w:space="0" w:color="auto"/>
        <w:left w:val="none" w:sz="0" w:space="0" w:color="auto"/>
        <w:bottom w:val="none" w:sz="0" w:space="0" w:color="auto"/>
        <w:right w:val="none" w:sz="0" w:space="0" w:color="auto"/>
      </w:divBdr>
    </w:div>
    <w:div w:id="773676200">
      <w:bodyDiv w:val="1"/>
      <w:marLeft w:val="0"/>
      <w:marRight w:val="0"/>
      <w:marTop w:val="0"/>
      <w:marBottom w:val="0"/>
      <w:divBdr>
        <w:top w:val="none" w:sz="0" w:space="0" w:color="auto"/>
        <w:left w:val="none" w:sz="0" w:space="0" w:color="auto"/>
        <w:bottom w:val="none" w:sz="0" w:space="0" w:color="auto"/>
        <w:right w:val="none" w:sz="0" w:space="0" w:color="auto"/>
      </w:divBdr>
      <w:divsChild>
        <w:div w:id="61873175">
          <w:marLeft w:val="1166"/>
          <w:marRight w:val="0"/>
          <w:marTop w:val="101"/>
          <w:marBottom w:val="0"/>
          <w:divBdr>
            <w:top w:val="none" w:sz="0" w:space="0" w:color="auto"/>
            <w:left w:val="none" w:sz="0" w:space="0" w:color="auto"/>
            <w:bottom w:val="none" w:sz="0" w:space="0" w:color="auto"/>
            <w:right w:val="none" w:sz="0" w:space="0" w:color="auto"/>
          </w:divBdr>
        </w:div>
        <w:div w:id="2069255353">
          <w:marLeft w:val="1166"/>
          <w:marRight w:val="0"/>
          <w:marTop w:val="101"/>
          <w:marBottom w:val="0"/>
          <w:divBdr>
            <w:top w:val="none" w:sz="0" w:space="0" w:color="auto"/>
            <w:left w:val="none" w:sz="0" w:space="0" w:color="auto"/>
            <w:bottom w:val="none" w:sz="0" w:space="0" w:color="auto"/>
            <w:right w:val="none" w:sz="0" w:space="0" w:color="auto"/>
          </w:divBdr>
        </w:div>
        <w:div w:id="1491094717">
          <w:marLeft w:val="1166"/>
          <w:marRight w:val="0"/>
          <w:marTop w:val="101"/>
          <w:marBottom w:val="0"/>
          <w:divBdr>
            <w:top w:val="none" w:sz="0" w:space="0" w:color="auto"/>
            <w:left w:val="none" w:sz="0" w:space="0" w:color="auto"/>
            <w:bottom w:val="none" w:sz="0" w:space="0" w:color="auto"/>
            <w:right w:val="none" w:sz="0" w:space="0" w:color="auto"/>
          </w:divBdr>
        </w:div>
        <w:div w:id="186649835">
          <w:marLeft w:val="1166"/>
          <w:marRight w:val="0"/>
          <w:marTop w:val="101"/>
          <w:marBottom w:val="0"/>
          <w:divBdr>
            <w:top w:val="none" w:sz="0" w:space="0" w:color="auto"/>
            <w:left w:val="none" w:sz="0" w:space="0" w:color="auto"/>
            <w:bottom w:val="none" w:sz="0" w:space="0" w:color="auto"/>
            <w:right w:val="none" w:sz="0" w:space="0" w:color="auto"/>
          </w:divBdr>
        </w:div>
        <w:div w:id="1710718086">
          <w:marLeft w:val="1166"/>
          <w:marRight w:val="0"/>
          <w:marTop w:val="101"/>
          <w:marBottom w:val="0"/>
          <w:divBdr>
            <w:top w:val="none" w:sz="0" w:space="0" w:color="auto"/>
            <w:left w:val="none" w:sz="0" w:space="0" w:color="auto"/>
            <w:bottom w:val="none" w:sz="0" w:space="0" w:color="auto"/>
            <w:right w:val="none" w:sz="0" w:space="0" w:color="auto"/>
          </w:divBdr>
        </w:div>
        <w:div w:id="1157960413">
          <w:marLeft w:val="1166"/>
          <w:marRight w:val="0"/>
          <w:marTop w:val="101"/>
          <w:marBottom w:val="0"/>
          <w:divBdr>
            <w:top w:val="none" w:sz="0" w:space="0" w:color="auto"/>
            <w:left w:val="none" w:sz="0" w:space="0" w:color="auto"/>
            <w:bottom w:val="none" w:sz="0" w:space="0" w:color="auto"/>
            <w:right w:val="none" w:sz="0" w:space="0" w:color="auto"/>
          </w:divBdr>
        </w:div>
      </w:divsChild>
    </w:div>
    <w:div w:id="924648030">
      <w:bodyDiv w:val="1"/>
      <w:marLeft w:val="0"/>
      <w:marRight w:val="0"/>
      <w:marTop w:val="0"/>
      <w:marBottom w:val="0"/>
      <w:divBdr>
        <w:top w:val="none" w:sz="0" w:space="0" w:color="auto"/>
        <w:left w:val="none" w:sz="0" w:space="0" w:color="auto"/>
        <w:bottom w:val="none" w:sz="0" w:space="0" w:color="auto"/>
        <w:right w:val="none" w:sz="0" w:space="0" w:color="auto"/>
      </w:divBdr>
    </w:div>
    <w:div w:id="986664960">
      <w:bodyDiv w:val="1"/>
      <w:marLeft w:val="0"/>
      <w:marRight w:val="0"/>
      <w:marTop w:val="0"/>
      <w:marBottom w:val="0"/>
      <w:divBdr>
        <w:top w:val="none" w:sz="0" w:space="0" w:color="auto"/>
        <w:left w:val="none" w:sz="0" w:space="0" w:color="auto"/>
        <w:bottom w:val="none" w:sz="0" w:space="0" w:color="auto"/>
        <w:right w:val="none" w:sz="0" w:space="0" w:color="auto"/>
      </w:divBdr>
    </w:div>
    <w:div w:id="1172523254">
      <w:bodyDiv w:val="1"/>
      <w:marLeft w:val="0"/>
      <w:marRight w:val="0"/>
      <w:marTop w:val="0"/>
      <w:marBottom w:val="0"/>
      <w:divBdr>
        <w:top w:val="none" w:sz="0" w:space="0" w:color="auto"/>
        <w:left w:val="none" w:sz="0" w:space="0" w:color="auto"/>
        <w:bottom w:val="none" w:sz="0" w:space="0" w:color="auto"/>
        <w:right w:val="none" w:sz="0" w:space="0" w:color="auto"/>
      </w:divBdr>
    </w:div>
    <w:div w:id="1219591994">
      <w:bodyDiv w:val="1"/>
      <w:marLeft w:val="0"/>
      <w:marRight w:val="0"/>
      <w:marTop w:val="0"/>
      <w:marBottom w:val="0"/>
      <w:divBdr>
        <w:top w:val="none" w:sz="0" w:space="0" w:color="auto"/>
        <w:left w:val="none" w:sz="0" w:space="0" w:color="auto"/>
        <w:bottom w:val="none" w:sz="0" w:space="0" w:color="auto"/>
        <w:right w:val="none" w:sz="0" w:space="0" w:color="auto"/>
      </w:divBdr>
      <w:divsChild>
        <w:div w:id="792480544">
          <w:marLeft w:val="274"/>
          <w:marRight w:val="0"/>
          <w:marTop w:val="0"/>
          <w:marBottom w:val="240"/>
          <w:divBdr>
            <w:top w:val="none" w:sz="0" w:space="0" w:color="auto"/>
            <w:left w:val="none" w:sz="0" w:space="0" w:color="auto"/>
            <w:bottom w:val="none" w:sz="0" w:space="0" w:color="auto"/>
            <w:right w:val="none" w:sz="0" w:space="0" w:color="auto"/>
          </w:divBdr>
        </w:div>
        <w:div w:id="257759858">
          <w:marLeft w:val="274"/>
          <w:marRight w:val="0"/>
          <w:marTop w:val="0"/>
          <w:marBottom w:val="240"/>
          <w:divBdr>
            <w:top w:val="none" w:sz="0" w:space="0" w:color="auto"/>
            <w:left w:val="none" w:sz="0" w:space="0" w:color="auto"/>
            <w:bottom w:val="none" w:sz="0" w:space="0" w:color="auto"/>
            <w:right w:val="none" w:sz="0" w:space="0" w:color="auto"/>
          </w:divBdr>
        </w:div>
        <w:div w:id="286745790">
          <w:marLeft w:val="274"/>
          <w:marRight w:val="0"/>
          <w:marTop w:val="0"/>
          <w:marBottom w:val="240"/>
          <w:divBdr>
            <w:top w:val="none" w:sz="0" w:space="0" w:color="auto"/>
            <w:left w:val="none" w:sz="0" w:space="0" w:color="auto"/>
            <w:bottom w:val="none" w:sz="0" w:space="0" w:color="auto"/>
            <w:right w:val="none" w:sz="0" w:space="0" w:color="auto"/>
          </w:divBdr>
        </w:div>
        <w:div w:id="1746222160">
          <w:marLeft w:val="274"/>
          <w:marRight w:val="0"/>
          <w:marTop w:val="0"/>
          <w:marBottom w:val="240"/>
          <w:divBdr>
            <w:top w:val="none" w:sz="0" w:space="0" w:color="auto"/>
            <w:left w:val="none" w:sz="0" w:space="0" w:color="auto"/>
            <w:bottom w:val="none" w:sz="0" w:space="0" w:color="auto"/>
            <w:right w:val="none" w:sz="0" w:space="0" w:color="auto"/>
          </w:divBdr>
        </w:div>
        <w:div w:id="163253625">
          <w:marLeft w:val="274"/>
          <w:marRight w:val="0"/>
          <w:marTop w:val="0"/>
          <w:marBottom w:val="240"/>
          <w:divBdr>
            <w:top w:val="none" w:sz="0" w:space="0" w:color="auto"/>
            <w:left w:val="none" w:sz="0" w:space="0" w:color="auto"/>
            <w:bottom w:val="none" w:sz="0" w:space="0" w:color="auto"/>
            <w:right w:val="none" w:sz="0" w:space="0" w:color="auto"/>
          </w:divBdr>
        </w:div>
        <w:div w:id="1177962260">
          <w:marLeft w:val="274"/>
          <w:marRight w:val="0"/>
          <w:marTop w:val="0"/>
          <w:marBottom w:val="240"/>
          <w:divBdr>
            <w:top w:val="none" w:sz="0" w:space="0" w:color="auto"/>
            <w:left w:val="none" w:sz="0" w:space="0" w:color="auto"/>
            <w:bottom w:val="none" w:sz="0" w:space="0" w:color="auto"/>
            <w:right w:val="none" w:sz="0" w:space="0" w:color="auto"/>
          </w:divBdr>
        </w:div>
        <w:div w:id="1885211206">
          <w:marLeft w:val="274"/>
          <w:marRight w:val="0"/>
          <w:marTop w:val="0"/>
          <w:marBottom w:val="240"/>
          <w:divBdr>
            <w:top w:val="none" w:sz="0" w:space="0" w:color="auto"/>
            <w:left w:val="none" w:sz="0" w:space="0" w:color="auto"/>
            <w:bottom w:val="none" w:sz="0" w:space="0" w:color="auto"/>
            <w:right w:val="none" w:sz="0" w:space="0" w:color="auto"/>
          </w:divBdr>
        </w:div>
        <w:div w:id="808208188">
          <w:marLeft w:val="274"/>
          <w:marRight w:val="0"/>
          <w:marTop w:val="0"/>
          <w:marBottom w:val="240"/>
          <w:divBdr>
            <w:top w:val="none" w:sz="0" w:space="0" w:color="auto"/>
            <w:left w:val="none" w:sz="0" w:space="0" w:color="auto"/>
            <w:bottom w:val="none" w:sz="0" w:space="0" w:color="auto"/>
            <w:right w:val="none" w:sz="0" w:space="0" w:color="auto"/>
          </w:divBdr>
        </w:div>
        <w:div w:id="1335256636">
          <w:marLeft w:val="274"/>
          <w:marRight w:val="0"/>
          <w:marTop w:val="0"/>
          <w:marBottom w:val="240"/>
          <w:divBdr>
            <w:top w:val="none" w:sz="0" w:space="0" w:color="auto"/>
            <w:left w:val="none" w:sz="0" w:space="0" w:color="auto"/>
            <w:bottom w:val="none" w:sz="0" w:space="0" w:color="auto"/>
            <w:right w:val="none" w:sz="0" w:space="0" w:color="auto"/>
          </w:divBdr>
        </w:div>
        <w:div w:id="1688866551">
          <w:marLeft w:val="274"/>
          <w:marRight w:val="0"/>
          <w:marTop w:val="0"/>
          <w:marBottom w:val="240"/>
          <w:divBdr>
            <w:top w:val="none" w:sz="0" w:space="0" w:color="auto"/>
            <w:left w:val="none" w:sz="0" w:space="0" w:color="auto"/>
            <w:bottom w:val="none" w:sz="0" w:space="0" w:color="auto"/>
            <w:right w:val="none" w:sz="0" w:space="0" w:color="auto"/>
          </w:divBdr>
        </w:div>
        <w:div w:id="1975132917">
          <w:marLeft w:val="274"/>
          <w:marRight w:val="0"/>
          <w:marTop w:val="0"/>
          <w:marBottom w:val="240"/>
          <w:divBdr>
            <w:top w:val="none" w:sz="0" w:space="0" w:color="auto"/>
            <w:left w:val="none" w:sz="0" w:space="0" w:color="auto"/>
            <w:bottom w:val="none" w:sz="0" w:space="0" w:color="auto"/>
            <w:right w:val="none" w:sz="0" w:space="0" w:color="auto"/>
          </w:divBdr>
        </w:div>
      </w:divsChild>
    </w:div>
    <w:div w:id="1251819396">
      <w:bodyDiv w:val="1"/>
      <w:marLeft w:val="0"/>
      <w:marRight w:val="0"/>
      <w:marTop w:val="0"/>
      <w:marBottom w:val="0"/>
      <w:divBdr>
        <w:top w:val="none" w:sz="0" w:space="0" w:color="auto"/>
        <w:left w:val="none" w:sz="0" w:space="0" w:color="auto"/>
        <w:bottom w:val="none" w:sz="0" w:space="0" w:color="auto"/>
        <w:right w:val="none" w:sz="0" w:space="0" w:color="auto"/>
      </w:divBdr>
    </w:div>
    <w:div w:id="1370572635">
      <w:bodyDiv w:val="1"/>
      <w:marLeft w:val="0"/>
      <w:marRight w:val="0"/>
      <w:marTop w:val="0"/>
      <w:marBottom w:val="0"/>
      <w:divBdr>
        <w:top w:val="none" w:sz="0" w:space="0" w:color="auto"/>
        <w:left w:val="none" w:sz="0" w:space="0" w:color="auto"/>
        <w:bottom w:val="none" w:sz="0" w:space="0" w:color="auto"/>
        <w:right w:val="none" w:sz="0" w:space="0" w:color="auto"/>
      </w:divBdr>
    </w:div>
    <w:div w:id="1442652938">
      <w:bodyDiv w:val="1"/>
      <w:marLeft w:val="0"/>
      <w:marRight w:val="0"/>
      <w:marTop w:val="0"/>
      <w:marBottom w:val="0"/>
      <w:divBdr>
        <w:top w:val="none" w:sz="0" w:space="0" w:color="auto"/>
        <w:left w:val="none" w:sz="0" w:space="0" w:color="auto"/>
        <w:bottom w:val="none" w:sz="0" w:space="0" w:color="auto"/>
        <w:right w:val="none" w:sz="0" w:space="0" w:color="auto"/>
      </w:divBdr>
      <w:divsChild>
        <w:div w:id="528835536">
          <w:marLeft w:val="0"/>
          <w:marRight w:val="0"/>
          <w:marTop w:val="0"/>
          <w:marBottom w:val="0"/>
          <w:divBdr>
            <w:top w:val="none" w:sz="0" w:space="0" w:color="auto"/>
            <w:left w:val="none" w:sz="0" w:space="0" w:color="auto"/>
            <w:bottom w:val="none" w:sz="0" w:space="0" w:color="auto"/>
            <w:right w:val="none" w:sz="0" w:space="0" w:color="auto"/>
          </w:divBdr>
        </w:div>
      </w:divsChild>
    </w:div>
    <w:div w:id="1643776927">
      <w:bodyDiv w:val="1"/>
      <w:marLeft w:val="0"/>
      <w:marRight w:val="0"/>
      <w:marTop w:val="0"/>
      <w:marBottom w:val="0"/>
      <w:divBdr>
        <w:top w:val="none" w:sz="0" w:space="0" w:color="auto"/>
        <w:left w:val="none" w:sz="0" w:space="0" w:color="auto"/>
        <w:bottom w:val="none" w:sz="0" w:space="0" w:color="auto"/>
        <w:right w:val="none" w:sz="0" w:space="0" w:color="auto"/>
      </w:divBdr>
    </w:div>
    <w:div w:id="175728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thicspoint.com" TargetMode="External"/><Relationship Id="rId4" Type="http://schemas.openxmlformats.org/officeDocument/2006/relationships/settings" Target="settings.xml"/><Relationship Id="rId9" Type="http://schemas.openxmlformats.org/officeDocument/2006/relationships/hyperlink" Target="http://www.ethicspo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3C352A-5626-4F46-AD0D-08621099E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6746</Words>
  <Characters>38457</Characters>
  <Application>Microsoft Office Word</Application>
  <DocSecurity>8</DocSecurity>
  <Lines>320</Lines>
  <Paragraphs>90</Paragraphs>
  <ScaleCrop>false</ScaleCrop>
  <HeadingPairs>
    <vt:vector size="2" baseType="variant">
      <vt:variant>
        <vt:lpstr>Title</vt:lpstr>
      </vt:variant>
      <vt:variant>
        <vt:i4>1</vt:i4>
      </vt:variant>
    </vt:vector>
  </HeadingPairs>
  <TitlesOfParts>
    <vt:vector size="1" baseType="lpstr">
      <vt:lpstr>Service Contract</vt:lpstr>
    </vt:vector>
  </TitlesOfParts>
  <Company>IRC</Company>
  <LinksUpToDate>false</LinksUpToDate>
  <CharactersWithSpaces>45113</CharactersWithSpaces>
  <SharedDoc>false</SharedDoc>
  <HLinks>
    <vt:vector size="12" baseType="variant">
      <vt:variant>
        <vt:i4>2490494</vt:i4>
      </vt:variant>
      <vt:variant>
        <vt:i4>3</vt:i4>
      </vt:variant>
      <vt:variant>
        <vt:i4>0</vt:i4>
      </vt:variant>
      <vt:variant>
        <vt:i4>5</vt:i4>
      </vt:variant>
      <vt:variant>
        <vt:lpwstr>http://www.ethicspoint.com/</vt:lpwstr>
      </vt:variant>
      <vt:variant>
        <vt:lpwstr/>
      </vt:variant>
      <vt:variant>
        <vt:i4>2490494</vt:i4>
      </vt:variant>
      <vt:variant>
        <vt:i4>0</vt:i4>
      </vt:variant>
      <vt:variant>
        <vt:i4>0</vt:i4>
      </vt:variant>
      <vt:variant>
        <vt:i4>5</vt:i4>
      </vt:variant>
      <vt:variant>
        <vt:lpwstr>http://www.ethicspoint.com/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Contract</dc:title>
  <dc:subject/>
  <dc:creator>AB</dc:creator>
  <cp:keywords/>
  <cp:lastModifiedBy>Amelie Lissot</cp:lastModifiedBy>
  <cp:revision>9</cp:revision>
  <cp:lastPrinted>2017-03-16T13:56:00Z</cp:lastPrinted>
  <dcterms:created xsi:type="dcterms:W3CDTF">2017-05-05T20:48:00Z</dcterms:created>
  <dcterms:modified xsi:type="dcterms:W3CDTF">2017-07-25T15:34:00Z</dcterms:modified>
</cp:coreProperties>
</file>